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74" w:rsidRDefault="002E5A74" w:rsidP="002E5A74">
      <w:pPr>
        <w:pStyle w:val="NoSpacing"/>
        <w:jc w:val="center"/>
        <w:rPr>
          <w:rFonts w:ascii="Times New Roman" w:hAnsi="Times New Roman" w:cs="Times New Roman"/>
          <w:b/>
          <w:sz w:val="24"/>
          <w:szCs w:val="24"/>
        </w:rPr>
      </w:pPr>
      <w:r>
        <w:rPr>
          <w:rFonts w:ascii="Times New Roman" w:hAnsi="Times New Roman" w:cs="Times New Roman"/>
          <w:b/>
          <w:sz w:val="24"/>
          <w:szCs w:val="24"/>
        </w:rPr>
        <w:t>Government of Telangana</w:t>
      </w:r>
    </w:p>
    <w:p w:rsidR="002E5A74" w:rsidRDefault="002E5A74" w:rsidP="002E5A74">
      <w:pPr>
        <w:pStyle w:val="NoSpacing"/>
        <w:jc w:val="center"/>
        <w:rPr>
          <w:rFonts w:ascii="Times New Roman" w:hAnsi="Times New Roman" w:cs="Times New Roman"/>
          <w:b/>
          <w:sz w:val="24"/>
          <w:szCs w:val="24"/>
        </w:rPr>
      </w:pPr>
      <w:r>
        <w:rPr>
          <w:rFonts w:ascii="Times New Roman" w:hAnsi="Times New Roman" w:cs="Times New Roman"/>
          <w:b/>
          <w:sz w:val="24"/>
          <w:szCs w:val="24"/>
        </w:rPr>
        <w:t>Commercial Taxes Department</w:t>
      </w:r>
    </w:p>
    <w:p w:rsidR="002E5A74" w:rsidRDefault="002E5A74" w:rsidP="002E5A74">
      <w:pPr>
        <w:pStyle w:val="NoSpacing"/>
        <w:jc w:val="center"/>
        <w:rPr>
          <w:rFonts w:ascii="Times New Roman" w:hAnsi="Times New Roman" w:cs="Times New Roman"/>
          <w:sz w:val="24"/>
          <w:szCs w:val="24"/>
        </w:rPr>
      </w:pPr>
    </w:p>
    <w:p w:rsidR="002E5A74" w:rsidRDefault="002E5A74" w:rsidP="002E5A74">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Office of the</w:t>
      </w:r>
    </w:p>
    <w:p w:rsidR="002E5A74" w:rsidRDefault="002E5A74" w:rsidP="002E5A74">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Joint Commissioner (ST)</w:t>
      </w:r>
    </w:p>
    <w:p w:rsidR="002E5A74" w:rsidRDefault="002E5A74" w:rsidP="002E5A74">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Secunderabad Division, Hyderabad.</w:t>
      </w:r>
    </w:p>
    <w:p w:rsidR="002E5A74" w:rsidRDefault="002E5A74" w:rsidP="002E5A74">
      <w:pPr>
        <w:pStyle w:val="NoSpacing"/>
        <w:jc w:val="center"/>
        <w:rPr>
          <w:rFonts w:ascii="Times New Roman" w:hAnsi="Times New Roman" w:cs="Times New Roman"/>
          <w:sz w:val="24"/>
          <w:szCs w:val="24"/>
        </w:rPr>
      </w:pPr>
    </w:p>
    <w:p w:rsidR="002E5A74" w:rsidRDefault="002E5A74" w:rsidP="002E5A74">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Ref.No.A2/ 30 /2020, Dt. 20-06-2023</w:t>
      </w:r>
    </w:p>
    <w:p w:rsidR="002E5A74" w:rsidRDefault="002E5A74" w:rsidP="002E5A74">
      <w:pPr>
        <w:pStyle w:val="NoSpacing"/>
        <w:jc w:val="center"/>
        <w:rPr>
          <w:rFonts w:ascii="Times New Roman" w:hAnsi="Times New Roman" w:cs="Times New Roman"/>
          <w:sz w:val="24"/>
          <w:szCs w:val="24"/>
        </w:rPr>
      </w:pPr>
    </w:p>
    <w:p w:rsidR="002E5A74" w:rsidRDefault="002E5A74" w:rsidP="002E5A74">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Revised Show Cause Notice</w:t>
      </w:r>
    </w:p>
    <w:p w:rsidR="002E5A74" w:rsidRDefault="002E5A74" w:rsidP="002E5A74">
      <w:pPr>
        <w:pStyle w:val="NoSpacing"/>
        <w:jc w:val="center"/>
        <w:rPr>
          <w:rFonts w:ascii="Times New Roman" w:hAnsi="Times New Roman" w:cs="Times New Roman"/>
          <w:sz w:val="24"/>
          <w:szCs w:val="24"/>
        </w:rPr>
      </w:pPr>
    </w:p>
    <w:p w:rsidR="002E5A74" w:rsidRDefault="002E5A74" w:rsidP="002E5A7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rPr>
        <w:tab/>
        <w:t>P.S.C.T.Dept – Sri.Ch.Sree Raghavendra, ACTO, O/o AC(ST),  Ranigunj Circle, Begumpet Division- Presently working in the O/o AC(ST), Jangoan Circle, Warangal Division- Request for fixation of seniority in the cadre of Senior Assistant as per Junior Assistant Seniority list- Report submitted- Permission issed- Revised SCN issued- Objections- called for.</w:t>
      </w:r>
    </w:p>
    <w:p w:rsidR="002E5A74" w:rsidRDefault="002E5A74" w:rsidP="002E5A74">
      <w:pPr>
        <w:pStyle w:val="NoSpacing"/>
        <w:rPr>
          <w:rFonts w:ascii="Times New Roman" w:hAnsi="Times New Roman" w:cs="Times New Roman"/>
          <w:sz w:val="24"/>
          <w:szCs w:val="24"/>
        </w:rPr>
      </w:pP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Ref:- 1. JC(ST)Secunderabad Divn RC.No: A2/31/2012 Dt: 24-08-2016.</w:t>
      </w: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2. J.C (ST) Secunderabad Ref. No.A2/30/2020 Dated 11-01-2021.</w:t>
      </w: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3. TS CCT’s Ref. No. C/E/77/2021 Dt:05-03-2021.</w:t>
      </w: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4. JC(ST), Secunderabad Ref No.A2/30/2020 Dt: 23-03-2021.</w:t>
      </w: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5. TS CCT’s Ref.No. C/E/77/2021 Dt: 20-04-2021.</w:t>
      </w:r>
    </w:p>
    <w:p w:rsidR="002E5A74" w:rsidRDefault="002E5A74" w:rsidP="002E5A74">
      <w:pPr>
        <w:pStyle w:val="NoSpacing"/>
        <w:ind w:firstLine="720"/>
        <w:rPr>
          <w:rFonts w:ascii="Times New Roman" w:hAnsi="Times New Roman" w:cs="Times New Roman"/>
          <w:sz w:val="24"/>
          <w:szCs w:val="24"/>
        </w:rPr>
      </w:pPr>
    </w:p>
    <w:p w:rsidR="002E5A74" w:rsidRDefault="002E5A74" w:rsidP="002E5A74">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E5A74" w:rsidRDefault="002E5A74" w:rsidP="002E5A74">
      <w:pPr>
        <w:pStyle w:val="NoSpacing"/>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In DC(CT) Secunderabad Division proceedings No. A2/31/2012 Dated: 24-08-2016, the Seniority list of Senior Assistants is finalized for the period from 01-01-2012 to 31-12-2014.</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The services of Sri.Ch.Sree Raghavendra in the cadre of Junior Assistant were regularised and he is declared to have completed his probation by 31-05-2003 vide DC(CT), Secunderabad Division Proceeding no. A3/1368/2001 Dt: 25-09-2014. In this proceedings it was also mentioned that “ In the Integrated Seniority List of Jr.Asst.,/Jr.Stenos/Typists of Deputy Commissioner(CT), Secunderabad Division Rc.No: A3/557/197 Dt: 21-11-2011. Sri.Ch.Raghavendra was placed below Sl.No.201, Sri.Y.Santosh Kumar and above Sl.No.202 Smt.Ateeq Sultana but, the sneiority serial number was not assigned due to the above reasons. As per the Hon’ble APAT Order, services of Sri.Ch.Raghavendra, regularized from initial date of joining. Hence, Sri.Ch.Sri Raghavendra is hereby assigned Seniority in the above list at Sl.No. 201/A below Sri.Y.Santosh Kumar Sl.No.201 an above Smt.Ateeq Sultana Sl.No.202.”  The individual was promoted as Senior Assistant vide DC(CT) Secunderabad Division proceedings no. A2/103/2011 Dt: 02-01-2015.</w:t>
      </w: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Sri.Ch.Sree Raghavendra, O/o AC(ST),  Ranigunj Circle, Begumpet Division, Presently working in the O/o AC(ST), Jangoan Circle, Warangal Division requested to revise his seniority in the cadre of Senior Assistant. The represenatation is forwarded to the Commissioner(CT) for appropriate orders.</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Vide reference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Commissioner(CT), Telangana State  as per Rule 24 of TS &amp; SS Rules, 1996 or other appropriate rules permitted the JC(ST), Secunderabad Division to revise the seniority list of Senior Assistants of Secunderabad Nodal Division placing the name of Sri.Ch Sree Raghavenra, at appropriate place as per rules in vogue, following the due procedure.</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As per the orders of the Commissioner(CT) in reference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now it is proposed to revise the Integrated Senior Assistant Seniority List of Secunderabad Nodal Division A2/31/2012 Dt: 24-08-2016 including the name of Sri.Ch.Sree Raghavendra at Sl.No. 48(a) below Sri.Y.Santosh Kumar Sl.No.48 and above Smt.Ateeq Sultana Sl.No.49 in DC(CT), Secunderabad Division RC No. A2/31/2012 Dt: 24-08-2016.</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Except the above change, the entire material in the reference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cited remains unchanged.</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Thus, the persons placed in the Revised show cause notice may file their writtern objections, if any, within fifteen days from the date of issue of this notice, (This notice is being kept in the Departmental portal (</w:t>
      </w:r>
      <w:hyperlink r:id="rId4" w:history="1">
        <w:r>
          <w:rPr>
            <w:rStyle w:val="Hyperlink"/>
            <w:rFonts w:ascii="Times New Roman" w:hAnsi="Times New Roman" w:cs="Times New Roman"/>
            <w:sz w:val="24"/>
            <w:szCs w:val="24"/>
          </w:rPr>
          <w:t>www.tgct.gov.in</w:t>
        </w:r>
      </w:hyperlink>
      <w:r>
        <w:rPr>
          <w:rFonts w:ascii="Times New Roman" w:hAnsi="Times New Roman" w:cs="Times New Roman"/>
          <w:sz w:val="24"/>
          <w:szCs w:val="24"/>
        </w:rPr>
        <w:t>) also). failing which, it will be construed that they have no objections to file against the proposals made herein and orders, as deemed fit, would be passed, without any further notice in the matter.</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The Revised Show Cause Notice shall be subject to the outcome of SLPs/ O.As/ WPs pending, if any, before the respective Appellate Forums, Authorities etc.</w:t>
      </w:r>
    </w:p>
    <w:p w:rsidR="002E5A74" w:rsidRDefault="002E5A74" w:rsidP="002E5A74">
      <w:pPr>
        <w:pStyle w:val="NoSpacing"/>
        <w:spacing w:line="276" w:lineRule="auto"/>
        <w:ind w:firstLine="720"/>
        <w:rPr>
          <w:rFonts w:ascii="Times New Roman" w:hAnsi="Times New Roman" w:cs="Times New Roman"/>
          <w:sz w:val="24"/>
          <w:szCs w:val="24"/>
        </w:rPr>
      </w:pPr>
    </w:p>
    <w:p w:rsidR="002E5A74" w:rsidRDefault="002E5A74" w:rsidP="002E5A74">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The Deputy Commissioner(CT)s Abids, Begumpet, Charminar, Punjagutta divisions, the Appellate Deputy Commissioners(CT) Secunderabad and Punjagutta Divisions and additional Commissioner(CT) Enforcement wing and the AC(ST)s of all the circles in Secunderabad Division, Hyderabad are requested to communicate the Revised show cause notice of Senior Assistants of Secunderabad Nodal Division, Hyderabad among the Senior Assistants of their division/ circle/ office and to display the said notice on their office notice board without fail. Further, they are requested to forward the objections filed, if any to this office.</w:t>
      </w:r>
    </w:p>
    <w:p w:rsidR="002E5A74" w:rsidRDefault="002E5A74" w:rsidP="002E5A74">
      <w:pPr>
        <w:pStyle w:val="NoSpacing"/>
        <w:spacing w:line="360" w:lineRule="auto"/>
        <w:jc w:val="both"/>
        <w:rPr>
          <w:rFonts w:ascii="Times New Roman" w:hAnsi="Times New Roman" w:cs="Times New Roman"/>
          <w:sz w:val="24"/>
          <w:szCs w:val="24"/>
        </w:rPr>
      </w:pPr>
    </w:p>
    <w:p w:rsidR="002E5A74" w:rsidRDefault="002E5A74" w:rsidP="002E5A74">
      <w:pPr>
        <w:spacing w:after="0"/>
        <w:ind w:left="720"/>
        <w:jc w:val="both"/>
        <w:rPr>
          <w:rFonts w:cs="Tahoma"/>
          <w:szCs w:val="22"/>
        </w:rPr>
      </w:pPr>
      <w:r>
        <w:rPr>
          <w:rFonts w:cs="Tahoma"/>
        </w:rPr>
        <w:tab/>
        <w:t xml:space="preserve">       </w:t>
      </w:r>
    </w:p>
    <w:p w:rsidR="002E5A74" w:rsidRDefault="002E5A74" w:rsidP="002E5A74">
      <w:pPr>
        <w:spacing w:after="0"/>
        <w:ind w:left="72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Sd/-</w:t>
      </w:r>
    </w:p>
    <w:p w:rsidR="002E5A74" w:rsidRDefault="002E5A74" w:rsidP="002E5A74">
      <w:pPr>
        <w:spacing w:after="0"/>
        <w:ind w:left="720"/>
        <w:jc w:val="both"/>
        <w:rPr>
          <w:rFonts w:ascii="Times New Roman" w:hAnsi="Times New Roman" w:cs="Times New Roman"/>
          <w:sz w:val="24"/>
          <w:szCs w:val="24"/>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ascii="Times New Roman" w:hAnsi="Times New Roman" w:cs="Times New Roman"/>
          <w:sz w:val="24"/>
          <w:szCs w:val="24"/>
        </w:rPr>
        <w:t xml:space="preserve">        Joint Commissioner(ST)</w:t>
      </w:r>
    </w:p>
    <w:p w:rsidR="002E5A74" w:rsidRDefault="002E5A74" w:rsidP="002E5A74">
      <w:pPr>
        <w:spacing w:after="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Secunderabad Division, Hyderabad.</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To</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All the Senior Assistants through the Controlling Officers concerned.</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Joint Commissioners (ST), Abids, Begumpet, Charminar, Punjagutta Division, Hyd</w:t>
      </w:r>
    </w:p>
    <w:p w:rsidR="00FE310C" w:rsidRPr="00FE310C" w:rsidRDefault="00FE310C" w:rsidP="00FE310C">
      <w:pPr>
        <w:shd w:val="clear" w:color="auto" w:fill="FFFFFF"/>
        <w:spacing w:after="0" w:line="202" w:lineRule="atLeast"/>
        <w:jc w:val="both"/>
        <w:rPr>
          <w:rFonts w:ascii="Calibri" w:eastAsia="Times New Roman" w:hAnsi="Calibri" w:cs="Times New Roman"/>
          <w:color w:val="000000"/>
          <w:szCs w:val="22"/>
        </w:rPr>
      </w:pPr>
      <w:r w:rsidRPr="00FE310C">
        <w:rPr>
          <w:rFonts w:ascii="Times New Roman" w:eastAsia="Times New Roman" w:hAnsi="Times New Roman" w:cs="Times New Roman"/>
          <w:color w:val="000000"/>
          <w:sz w:val="24"/>
          <w:szCs w:val="24"/>
        </w:rPr>
        <w:t>The Joint COmmissioner(ST), Warangal Division</w:t>
      </w:r>
    </w:p>
    <w:p w:rsidR="00FE310C" w:rsidRPr="00FE310C" w:rsidRDefault="00FE310C" w:rsidP="00FE310C">
      <w:pPr>
        <w:shd w:val="clear" w:color="auto" w:fill="FFFFFF"/>
        <w:spacing w:after="0" w:line="202" w:lineRule="atLeast"/>
        <w:jc w:val="both"/>
        <w:rPr>
          <w:rFonts w:ascii="Calibri" w:eastAsia="Times New Roman" w:hAnsi="Calibri" w:cs="Times New Roman"/>
          <w:color w:val="000000"/>
          <w:szCs w:val="22"/>
        </w:rPr>
      </w:pPr>
      <w:r w:rsidRPr="00FE310C">
        <w:rPr>
          <w:rFonts w:ascii="Times New Roman" w:eastAsia="Times New Roman" w:hAnsi="Times New Roman" w:cs="Times New Roman"/>
          <w:color w:val="000000"/>
          <w:sz w:val="24"/>
          <w:szCs w:val="24"/>
        </w:rPr>
        <w:t>The Assistant Commissioner(ST), Jangoan Circle</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Appellate Joint Commissioners (ST), Secunderabad / Punjagutta Division.</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Spl Commissioner(ST), Enforcement wing, Hyd.</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Commissioner(CT), Telangana State, Hyd.</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All the Assistant Commissioner(ST) (7- circle offices) of Secunderabad Division.</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Additional Commissioner(ST), Computers, O/o CCT, Hyd.</w:t>
      </w: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The Additional Commssioner(ST) III, O/o CCT, Hyd.</w:t>
      </w:r>
    </w:p>
    <w:p w:rsidR="002E5A74" w:rsidRDefault="002E5A74" w:rsidP="002E5A74">
      <w:pPr>
        <w:spacing w:after="0"/>
        <w:jc w:val="both"/>
        <w:rPr>
          <w:rFonts w:ascii="Times New Roman" w:hAnsi="Times New Roman" w:cs="Times New Roman"/>
          <w:sz w:val="24"/>
          <w:szCs w:val="24"/>
        </w:rPr>
      </w:pPr>
    </w:p>
    <w:p w:rsidR="002E5A74" w:rsidRDefault="002E5A74" w:rsidP="002E5A7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E5A74" w:rsidRDefault="002E5A74" w:rsidP="002E5A74">
      <w:pPr>
        <w:spacing w:after="0"/>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ab/>
        <w:t>//t.c.f.b.o//</w:t>
      </w:r>
    </w:p>
    <w:p w:rsidR="002E5A74" w:rsidRDefault="002E5A74" w:rsidP="002E5A74">
      <w:pPr>
        <w:spacing w:after="0"/>
        <w:jc w:val="both"/>
        <w:rPr>
          <w:rFonts w:ascii="Times New Roman" w:hAnsi="Times New Roman" w:cs="Times New Roman"/>
          <w:sz w:val="28"/>
          <w:szCs w:val="28"/>
        </w:rPr>
      </w:pPr>
    </w:p>
    <w:p w:rsidR="002E5A74" w:rsidRDefault="002E5A74" w:rsidP="002E5A7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Manager</w:t>
      </w:r>
    </w:p>
    <w:p w:rsidR="000D19A7" w:rsidRDefault="000D19A7"/>
    <w:sectPr w:rsidR="000D19A7" w:rsidSect="002E5A7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seFELayout/>
  </w:compat>
  <w:rsids>
    <w:rsidRoot w:val="002E5A74"/>
    <w:rsid w:val="000D19A7"/>
    <w:rsid w:val="002E5A74"/>
    <w:rsid w:val="00EA3E94"/>
    <w:rsid w:val="00FE31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A74"/>
    <w:rPr>
      <w:color w:val="0000FF" w:themeColor="hyperlink"/>
      <w:u w:val="single"/>
    </w:rPr>
  </w:style>
  <w:style w:type="paragraph" w:styleId="NoSpacing">
    <w:name w:val="No Spacing"/>
    <w:uiPriority w:val="1"/>
    <w:qFormat/>
    <w:rsid w:val="002E5A74"/>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divs>
    <w:div w:id="990256913">
      <w:bodyDiv w:val="1"/>
      <w:marLeft w:val="0"/>
      <w:marRight w:val="0"/>
      <w:marTop w:val="0"/>
      <w:marBottom w:val="0"/>
      <w:divBdr>
        <w:top w:val="none" w:sz="0" w:space="0" w:color="auto"/>
        <w:left w:val="none" w:sz="0" w:space="0" w:color="auto"/>
        <w:bottom w:val="none" w:sz="0" w:space="0" w:color="auto"/>
        <w:right w:val="none" w:sz="0" w:space="0" w:color="auto"/>
      </w:divBdr>
    </w:div>
    <w:div w:id="16938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2023-06-21T07:04:00Z</dcterms:created>
  <dcterms:modified xsi:type="dcterms:W3CDTF">2023-06-21T08:57:00Z</dcterms:modified>
</cp:coreProperties>
</file>