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28" w:rsidRDefault="00E82128" w:rsidP="00E82128">
      <w:pPr>
        <w:spacing w:after="0" w:line="240" w:lineRule="auto"/>
        <w:ind w:firstLine="720"/>
        <w:jc w:val="center"/>
        <w:rPr>
          <w:rFonts w:ascii="Tahoma" w:hAnsi="Tahoma" w:cs="Tahoma"/>
          <w:b/>
          <w:sz w:val="24"/>
          <w:szCs w:val="24"/>
          <w:lang w:val="en-US"/>
        </w:rPr>
      </w:pPr>
      <w:r>
        <w:rPr>
          <w:rFonts w:ascii="Tahoma" w:hAnsi="Tahoma" w:cs="Tahoma"/>
          <w:b/>
          <w:sz w:val="24"/>
          <w:szCs w:val="24"/>
          <w:lang w:val="en-US"/>
        </w:rPr>
        <w:t>PROCEEDINGS OF COMMISSIONER OF COMMERCIAL TAXES</w:t>
      </w:r>
    </w:p>
    <w:p w:rsidR="00E82128" w:rsidRDefault="00E82128" w:rsidP="00E82128">
      <w:pPr>
        <w:spacing w:after="0" w:line="240" w:lineRule="auto"/>
        <w:ind w:firstLine="720"/>
        <w:jc w:val="center"/>
        <w:rPr>
          <w:rFonts w:ascii="Tahoma" w:hAnsi="Tahoma" w:cs="Tahoma"/>
          <w:b/>
          <w:sz w:val="24"/>
          <w:szCs w:val="24"/>
          <w:lang w:val="en-US"/>
        </w:rPr>
      </w:pPr>
      <w:r>
        <w:rPr>
          <w:rFonts w:ascii="Tahoma" w:hAnsi="Tahoma" w:cs="Tahoma"/>
          <w:b/>
          <w:sz w:val="24"/>
          <w:szCs w:val="24"/>
          <w:lang w:val="en-US"/>
        </w:rPr>
        <w:t xml:space="preserve">TELANGANA </w:t>
      </w:r>
      <w:proofErr w:type="gramStart"/>
      <w:r>
        <w:rPr>
          <w:rFonts w:ascii="Tahoma" w:hAnsi="Tahoma" w:cs="Tahoma"/>
          <w:b/>
          <w:sz w:val="24"/>
          <w:szCs w:val="24"/>
          <w:lang w:val="en-US"/>
        </w:rPr>
        <w:t>STATE :</w:t>
      </w:r>
      <w:proofErr w:type="gramEnd"/>
      <w:r>
        <w:rPr>
          <w:rFonts w:ascii="Tahoma" w:hAnsi="Tahoma" w:cs="Tahoma"/>
          <w:b/>
          <w:sz w:val="24"/>
          <w:szCs w:val="24"/>
          <w:lang w:val="en-US"/>
        </w:rPr>
        <w:t>: HYDERABAD.</w:t>
      </w:r>
    </w:p>
    <w:p w:rsidR="00E82128" w:rsidRDefault="00E82128" w:rsidP="00E82128">
      <w:pPr>
        <w:spacing w:after="0" w:line="240" w:lineRule="auto"/>
        <w:ind w:firstLine="720"/>
        <w:rPr>
          <w:rFonts w:ascii="Tahoma" w:hAnsi="Tahoma" w:cs="Tahoma"/>
          <w:sz w:val="24"/>
          <w:szCs w:val="24"/>
          <w:lang w:val="en-US"/>
        </w:rPr>
      </w:pPr>
    </w:p>
    <w:p w:rsidR="00E82128" w:rsidRDefault="00E82128" w:rsidP="00E82128">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E82128" w:rsidRDefault="00E82128" w:rsidP="00E82128">
      <w:pPr>
        <w:spacing w:after="0" w:line="240" w:lineRule="auto"/>
        <w:ind w:firstLine="720"/>
        <w:rPr>
          <w:rFonts w:ascii="Tahoma" w:hAnsi="Tahoma" w:cs="Tahoma"/>
          <w:sz w:val="24"/>
          <w:szCs w:val="24"/>
          <w:lang w:val="en-US"/>
        </w:rPr>
      </w:pPr>
    </w:p>
    <w:p w:rsidR="00E82128" w:rsidRDefault="00E82128" w:rsidP="00E82128">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TS/DZ/1715/2016</w:t>
      </w:r>
      <w:r>
        <w:rPr>
          <w:rFonts w:ascii="Tahoma" w:hAnsi="Tahoma" w:cs="Tahoma"/>
          <w:b/>
          <w:sz w:val="24"/>
          <w:szCs w:val="24"/>
          <w:lang w:val="en-US"/>
        </w:rPr>
        <w:t xml:space="preserve">                                </w:t>
      </w:r>
      <w:r>
        <w:rPr>
          <w:rFonts w:ascii="Tahoma" w:hAnsi="Tahoma" w:cs="Tahoma"/>
          <w:b/>
          <w:sz w:val="24"/>
          <w:szCs w:val="24"/>
          <w:u w:val="single"/>
          <w:lang w:val="en-US"/>
        </w:rPr>
        <w:t>Dated:  08-11-2016.</w:t>
      </w:r>
    </w:p>
    <w:p w:rsidR="00E82128" w:rsidRDefault="00E82128" w:rsidP="00E82128">
      <w:pPr>
        <w:spacing w:after="0" w:line="240" w:lineRule="auto"/>
        <w:rPr>
          <w:rFonts w:ascii="Tahoma" w:hAnsi="Tahoma" w:cs="Tahoma"/>
          <w:b/>
          <w:sz w:val="24"/>
          <w:szCs w:val="24"/>
          <w:u w:val="single"/>
          <w:lang w:val="en-US"/>
        </w:rPr>
      </w:pPr>
    </w:p>
    <w:p w:rsidR="00E82128" w:rsidRDefault="00E82128" w:rsidP="00E82128">
      <w:pPr>
        <w:spacing w:after="0" w:line="240" w:lineRule="auto"/>
        <w:jc w:val="center"/>
        <w:rPr>
          <w:rFonts w:ascii="Tahoma" w:hAnsi="Tahoma" w:cs="Tahoma"/>
          <w:b/>
          <w:sz w:val="32"/>
          <w:szCs w:val="32"/>
          <w:u w:val="single"/>
          <w:lang w:val="en-US"/>
        </w:rPr>
      </w:pPr>
      <w:r>
        <w:rPr>
          <w:rFonts w:ascii="Tahoma" w:hAnsi="Tahoma" w:cs="Tahoma"/>
          <w:sz w:val="32"/>
          <w:szCs w:val="32"/>
          <w:u w:val="single"/>
          <w:lang w:val="en-US"/>
        </w:rPr>
        <w:t>Show Cause Notice</w:t>
      </w:r>
      <w:r>
        <w:rPr>
          <w:rFonts w:ascii="Tahoma" w:hAnsi="Tahoma" w:cs="Tahoma"/>
          <w:sz w:val="32"/>
          <w:szCs w:val="32"/>
          <w:lang w:val="en-US"/>
        </w:rPr>
        <w:t>.</w:t>
      </w:r>
    </w:p>
    <w:p w:rsidR="00E82128" w:rsidRDefault="00E82128" w:rsidP="00E82128">
      <w:pPr>
        <w:spacing w:after="0" w:line="240" w:lineRule="auto"/>
        <w:rPr>
          <w:rFonts w:ascii="Tahoma" w:hAnsi="Tahoma" w:cs="Tahoma"/>
          <w:b/>
          <w:sz w:val="24"/>
          <w:szCs w:val="24"/>
          <w:u w:val="single"/>
          <w:lang w:val="en-US"/>
        </w:rPr>
      </w:pPr>
    </w:p>
    <w:p w:rsidR="00E82128" w:rsidRDefault="00E82128" w:rsidP="00E82128">
      <w:pPr>
        <w:spacing w:after="0"/>
        <w:ind w:left="1440" w:hanging="720"/>
        <w:jc w:val="both"/>
        <w:rPr>
          <w:rFonts w:ascii="Tahoma" w:hAnsi="Tahoma" w:cs="Tahoma"/>
          <w:sz w:val="24"/>
          <w:szCs w:val="24"/>
          <w:lang w:val="en-US"/>
        </w:rPr>
      </w:pPr>
      <w:r>
        <w:rPr>
          <w:rFonts w:ascii="Tahoma" w:hAnsi="Tahoma" w:cs="Tahoma"/>
          <w:sz w:val="24"/>
          <w:szCs w:val="24"/>
          <w:lang w:val="en-US"/>
        </w:rPr>
        <w:t>Sub</w:t>
      </w:r>
      <w:proofErr w:type="gramStart"/>
      <w:r>
        <w:rPr>
          <w:rFonts w:ascii="Tahoma" w:hAnsi="Tahoma" w:cs="Tahoma"/>
          <w:sz w:val="24"/>
          <w:szCs w:val="24"/>
          <w:lang w:val="en-US"/>
        </w:rPr>
        <w:t>:-</w:t>
      </w:r>
      <w:proofErr w:type="gramEnd"/>
      <w:r>
        <w:rPr>
          <w:rFonts w:ascii="Tahoma" w:hAnsi="Tahoma" w:cs="Tahoma"/>
          <w:sz w:val="24"/>
          <w:szCs w:val="24"/>
          <w:lang w:val="en-US"/>
        </w:rPr>
        <w:t xml:space="preserve"> P.S. – C.T- Department – Zone-VI – Revision of Integrated Seniority list of ACTO (D.R) for the panel year 2000-01 to 2008-09 of Zone-VI finalized – Certain representations filed for revision of Seniority of DCTOs of Zone –VI, and as well as Revision of Integrated Seniority list of DCTOs finalized for the panel year 2007-08 to 2008-09 – Requested –  Proposed Show Cause Notice – Issued - Regarding. </w:t>
      </w:r>
    </w:p>
    <w:p w:rsidR="00E82128" w:rsidRDefault="00E82128" w:rsidP="00E82128">
      <w:pPr>
        <w:spacing w:after="0"/>
        <w:ind w:left="1440" w:hanging="720"/>
        <w:jc w:val="both"/>
        <w:rPr>
          <w:rFonts w:ascii="Tahoma" w:hAnsi="Tahoma" w:cs="Tahoma"/>
          <w:sz w:val="24"/>
          <w:szCs w:val="24"/>
          <w:lang w:val="en-US"/>
        </w:rPr>
      </w:pP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2) CCTs Ref. No. TS/DZ/1017 (2)/2015, dated 13-10-2015.</w:t>
      </w: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4)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A. </w:t>
      </w:r>
      <w:proofErr w:type="spellStart"/>
      <w:r>
        <w:rPr>
          <w:rFonts w:ascii="Tahoma" w:hAnsi="Tahoma" w:cs="Tahoma"/>
          <w:sz w:val="24"/>
          <w:szCs w:val="24"/>
          <w:lang w:val="en-US"/>
        </w:rPr>
        <w:t>Srinivasulu</w:t>
      </w:r>
      <w:proofErr w:type="spellEnd"/>
      <w:r>
        <w:rPr>
          <w:rFonts w:ascii="Tahoma" w:hAnsi="Tahoma" w:cs="Tahoma"/>
          <w:sz w:val="24"/>
          <w:szCs w:val="24"/>
          <w:lang w:val="en-US"/>
        </w:rPr>
        <w:t xml:space="preserve">, DCTO Lad </w:t>
      </w:r>
      <w:proofErr w:type="spellStart"/>
      <w:r>
        <w:rPr>
          <w:rFonts w:ascii="Tahoma" w:hAnsi="Tahoma" w:cs="Tahoma"/>
          <w:sz w:val="24"/>
          <w:szCs w:val="24"/>
          <w:lang w:val="en-US"/>
        </w:rPr>
        <w:t>Bazar</w:t>
      </w:r>
      <w:proofErr w:type="spellEnd"/>
      <w:r>
        <w:rPr>
          <w:rFonts w:ascii="Tahoma" w:hAnsi="Tahoma" w:cs="Tahoma"/>
          <w:sz w:val="24"/>
          <w:szCs w:val="24"/>
          <w:lang w:val="en-US"/>
        </w:rPr>
        <w:t>, dt.27-10-2016.</w:t>
      </w: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5)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R. </w:t>
      </w:r>
      <w:proofErr w:type="spellStart"/>
      <w:r>
        <w:rPr>
          <w:rFonts w:ascii="Tahoma" w:hAnsi="Tahoma" w:cs="Tahoma"/>
          <w:sz w:val="24"/>
          <w:szCs w:val="24"/>
          <w:lang w:val="en-US"/>
        </w:rPr>
        <w:t>Venkataiah</w:t>
      </w:r>
      <w:proofErr w:type="spellEnd"/>
      <w:r>
        <w:rPr>
          <w:rFonts w:ascii="Tahoma" w:hAnsi="Tahoma" w:cs="Tahoma"/>
          <w:sz w:val="24"/>
          <w:szCs w:val="24"/>
          <w:lang w:val="en-US"/>
        </w:rPr>
        <w:t xml:space="preserve">, DCTO </w:t>
      </w:r>
      <w:proofErr w:type="spellStart"/>
      <w:r>
        <w:rPr>
          <w:rFonts w:ascii="Tahoma" w:hAnsi="Tahoma" w:cs="Tahoma"/>
          <w:sz w:val="24"/>
          <w:szCs w:val="24"/>
          <w:lang w:val="en-US"/>
        </w:rPr>
        <w:t>Barkatpura</w:t>
      </w:r>
      <w:proofErr w:type="spellEnd"/>
      <w:r>
        <w:rPr>
          <w:rFonts w:ascii="Tahoma" w:hAnsi="Tahoma" w:cs="Tahoma"/>
          <w:sz w:val="24"/>
          <w:szCs w:val="24"/>
          <w:lang w:val="en-US"/>
        </w:rPr>
        <w:t>, dt.27-10-2016.</w:t>
      </w: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6)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K. </w:t>
      </w:r>
      <w:proofErr w:type="spellStart"/>
      <w:r>
        <w:rPr>
          <w:rFonts w:ascii="Tahoma" w:hAnsi="Tahoma" w:cs="Tahoma"/>
          <w:sz w:val="24"/>
          <w:szCs w:val="24"/>
          <w:lang w:val="en-US"/>
        </w:rPr>
        <w:t>Sathish</w:t>
      </w:r>
      <w:proofErr w:type="spellEnd"/>
      <w:r>
        <w:rPr>
          <w:rFonts w:ascii="Tahoma" w:hAnsi="Tahoma" w:cs="Tahoma"/>
          <w:sz w:val="24"/>
          <w:szCs w:val="24"/>
          <w:lang w:val="en-US"/>
        </w:rPr>
        <w:t xml:space="preserve">, DCTO-II, </w:t>
      </w:r>
      <w:proofErr w:type="spellStart"/>
      <w:r>
        <w:rPr>
          <w:rFonts w:ascii="Tahoma" w:hAnsi="Tahoma" w:cs="Tahoma"/>
          <w:sz w:val="24"/>
          <w:szCs w:val="24"/>
          <w:lang w:val="en-US"/>
        </w:rPr>
        <w:t>Mehidipatnam</w:t>
      </w:r>
      <w:proofErr w:type="spellEnd"/>
      <w:r>
        <w:rPr>
          <w:rFonts w:ascii="Tahoma" w:hAnsi="Tahoma" w:cs="Tahoma"/>
          <w:sz w:val="24"/>
          <w:szCs w:val="24"/>
          <w:lang w:val="en-US"/>
        </w:rPr>
        <w:t>, dt.27-10-2016.</w:t>
      </w:r>
    </w:p>
    <w:p w:rsidR="00E82128" w:rsidRDefault="00E82128" w:rsidP="00E82128">
      <w:pPr>
        <w:spacing w:after="0"/>
        <w:ind w:left="1440" w:hanging="720"/>
        <w:rPr>
          <w:rFonts w:ascii="Tahoma" w:hAnsi="Tahoma" w:cs="Tahoma"/>
          <w:sz w:val="24"/>
          <w:szCs w:val="24"/>
          <w:lang w:val="en-US"/>
        </w:rPr>
      </w:pPr>
    </w:p>
    <w:p w:rsidR="00E82128" w:rsidRDefault="00E82128" w:rsidP="00E82128">
      <w:pPr>
        <w:spacing w:after="0"/>
        <w:ind w:left="1440" w:hanging="720"/>
        <w:rPr>
          <w:rFonts w:ascii="Tahoma" w:hAnsi="Tahoma" w:cs="Tahoma"/>
          <w:sz w:val="24"/>
          <w:szCs w:val="24"/>
          <w:lang w:val="en-US"/>
        </w:rPr>
      </w:pPr>
      <w:r>
        <w:rPr>
          <w:rFonts w:ascii="Tahoma" w:hAnsi="Tahoma" w:cs="Tahoma"/>
          <w:sz w:val="24"/>
          <w:szCs w:val="24"/>
          <w:lang w:val="en-US"/>
        </w:rPr>
        <w:t xml:space="preserve">                                              ***</w:t>
      </w: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State –wide Integrated Seniority list of DCTOs for the panel year 2007-08 &amp; 2008-09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In the reference 4</w:t>
      </w:r>
      <w:r>
        <w:rPr>
          <w:rFonts w:ascii="Tahoma" w:hAnsi="Tahoma" w:cs="Tahoma"/>
          <w:sz w:val="24"/>
          <w:szCs w:val="24"/>
          <w:vertAlign w:val="superscript"/>
          <w:lang w:val="en-US"/>
        </w:rPr>
        <w:t>th</w:t>
      </w:r>
      <w:r>
        <w:rPr>
          <w:rFonts w:ascii="Tahoma" w:hAnsi="Tahoma" w:cs="Tahoma"/>
          <w:sz w:val="24"/>
          <w:szCs w:val="24"/>
          <w:lang w:val="en-US"/>
        </w:rPr>
        <w:t xml:space="preserve"> to 6</w:t>
      </w:r>
      <w:r>
        <w:rPr>
          <w:rFonts w:ascii="Tahoma" w:hAnsi="Tahoma" w:cs="Tahoma"/>
          <w:sz w:val="24"/>
          <w:szCs w:val="24"/>
          <w:vertAlign w:val="superscript"/>
          <w:lang w:val="en-US"/>
        </w:rPr>
        <w:t>th</w:t>
      </w:r>
      <w:r>
        <w:rPr>
          <w:rFonts w:ascii="Tahoma" w:hAnsi="Tahoma" w:cs="Tahoma"/>
          <w:sz w:val="24"/>
          <w:szCs w:val="24"/>
          <w:lang w:val="en-US"/>
        </w:rPr>
        <w:t xml:space="preserve"> cited, the following DCTOs have filed representations for revising the  Seniority of DCTOs of Zone –VI, finalized for the panel year 2007-08 to 2008-09, vide reference 2</w:t>
      </w:r>
      <w:r>
        <w:rPr>
          <w:rFonts w:ascii="Tahoma" w:hAnsi="Tahoma" w:cs="Tahoma"/>
          <w:sz w:val="24"/>
          <w:szCs w:val="24"/>
          <w:vertAlign w:val="superscript"/>
          <w:lang w:val="en-US"/>
        </w:rPr>
        <w:t>nd</w:t>
      </w:r>
      <w:r>
        <w:rPr>
          <w:rFonts w:ascii="Tahoma" w:hAnsi="Tahoma" w:cs="Tahoma"/>
          <w:sz w:val="24"/>
          <w:szCs w:val="24"/>
          <w:lang w:val="en-US"/>
        </w:rPr>
        <w:t xml:space="preserve"> cited, in terms of the Revised Integrated Seniority list of ACTOs of Zone-VI (D.R) for the panel years 2000-01 to 2008-09 finalized in the reference 3</w:t>
      </w:r>
      <w:r>
        <w:rPr>
          <w:rFonts w:ascii="Tahoma" w:hAnsi="Tahoma" w:cs="Tahoma"/>
          <w:sz w:val="24"/>
          <w:szCs w:val="24"/>
          <w:vertAlign w:val="superscript"/>
          <w:lang w:val="en-US"/>
        </w:rPr>
        <w:t>rd</w:t>
      </w:r>
      <w:r>
        <w:rPr>
          <w:rFonts w:ascii="Tahoma" w:hAnsi="Tahoma" w:cs="Tahoma"/>
          <w:sz w:val="24"/>
          <w:szCs w:val="24"/>
          <w:lang w:val="en-US"/>
        </w:rPr>
        <w:t xml:space="preserve"> cited.</w:t>
      </w:r>
    </w:p>
    <w:p w:rsidR="00E82128" w:rsidRDefault="00E82128" w:rsidP="00E82128">
      <w:pPr>
        <w:spacing w:after="0"/>
        <w:ind w:firstLine="720"/>
        <w:jc w:val="both"/>
        <w:rPr>
          <w:rFonts w:ascii="Tahoma" w:hAnsi="Tahoma" w:cs="Tahoma"/>
          <w:sz w:val="16"/>
          <w:szCs w:val="24"/>
          <w:lang w:val="en-US"/>
        </w:rPr>
      </w:pPr>
    </w:p>
    <w:p w:rsidR="00E82128" w:rsidRDefault="00E82128" w:rsidP="00E8212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A. </w:t>
      </w:r>
      <w:proofErr w:type="spellStart"/>
      <w:r>
        <w:rPr>
          <w:rFonts w:ascii="Tahoma" w:hAnsi="Tahoma" w:cs="Tahoma"/>
          <w:sz w:val="24"/>
          <w:szCs w:val="24"/>
          <w:lang w:val="en-US"/>
        </w:rPr>
        <w:t>Srinivasulu</w:t>
      </w:r>
      <w:proofErr w:type="spellEnd"/>
      <w:r>
        <w:rPr>
          <w:rFonts w:ascii="Tahoma" w:hAnsi="Tahoma" w:cs="Tahoma"/>
          <w:sz w:val="24"/>
          <w:szCs w:val="24"/>
          <w:lang w:val="en-US"/>
        </w:rPr>
        <w:t xml:space="preserve">, DCTO-I, O/o the CTO Lad </w:t>
      </w:r>
      <w:proofErr w:type="spellStart"/>
      <w:r>
        <w:rPr>
          <w:rFonts w:ascii="Tahoma" w:hAnsi="Tahoma" w:cs="Tahoma"/>
          <w:sz w:val="24"/>
          <w:szCs w:val="24"/>
          <w:lang w:val="en-US"/>
        </w:rPr>
        <w:t>Bazar</w:t>
      </w:r>
      <w:proofErr w:type="spellEnd"/>
      <w:r>
        <w:rPr>
          <w:rFonts w:ascii="Tahoma" w:hAnsi="Tahoma" w:cs="Tahoma"/>
          <w:sz w:val="24"/>
          <w:szCs w:val="24"/>
          <w:lang w:val="en-US"/>
        </w:rPr>
        <w:t xml:space="preserve"> Circle.</w:t>
      </w:r>
    </w:p>
    <w:p w:rsidR="00E82128" w:rsidRDefault="00E82128" w:rsidP="00E8212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R. </w:t>
      </w:r>
      <w:proofErr w:type="spellStart"/>
      <w:r>
        <w:rPr>
          <w:rFonts w:ascii="Tahoma" w:hAnsi="Tahoma" w:cs="Tahoma"/>
          <w:sz w:val="24"/>
          <w:szCs w:val="24"/>
          <w:lang w:val="en-US"/>
        </w:rPr>
        <w:t>Venkataiah</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Barkatpura</w:t>
      </w:r>
      <w:proofErr w:type="spellEnd"/>
      <w:r>
        <w:rPr>
          <w:rFonts w:ascii="Tahoma" w:hAnsi="Tahoma" w:cs="Tahoma"/>
          <w:sz w:val="24"/>
          <w:szCs w:val="24"/>
          <w:lang w:val="en-US"/>
        </w:rPr>
        <w:t xml:space="preserve"> Circle,</w:t>
      </w:r>
    </w:p>
    <w:p w:rsidR="00E82128" w:rsidRDefault="00E82128" w:rsidP="00E8212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K. </w:t>
      </w:r>
      <w:proofErr w:type="spellStart"/>
      <w:r>
        <w:rPr>
          <w:rFonts w:ascii="Tahoma" w:hAnsi="Tahoma" w:cs="Tahoma"/>
          <w:sz w:val="24"/>
          <w:szCs w:val="24"/>
          <w:lang w:val="en-US"/>
        </w:rPr>
        <w:t>Satheesh</w:t>
      </w:r>
      <w:proofErr w:type="spellEnd"/>
      <w:r>
        <w:rPr>
          <w:rFonts w:ascii="Tahoma" w:hAnsi="Tahoma" w:cs="Tahoma"/>
          <w:sz w:val="24"/>
          <w:szCs w:val="24"/>
          <w:lang w:val="en-US"/>
        </w:rPr>
        <w:t xml:space="preserve">, DCTO-II, O/o the CTO </w:t>
      </w:r>
      <w:proofErr w:type="spellStart"/>
      <w:r>
        <w:rPr>
          <w:rFonts w:ascii="Tahoma" w:hAnsi="Tahoma" w:cs="Tahoma"/>
          <w:sz w:val="24"/>
          <w:szCs w:val="24"/>
          <w:lang w:val="en-US"/>
        </w:rPr>
        <w:t>Mehidipatnam</w:t>
      </w:r>
      <w:proofErr w:type="spellEnd"/>
      <w:r>
        <w:rPr>
          <w:rFonts w:ascii="Tahoma" w:hAnsi="Tahoma" w:cs="Tahoma"/>
          <w:sz w:val="24"/>
          <w:szCs w:val="24"/>
          <w:lang w:val="en-US"/>
        </w:rPr>
        <w:t xml:space="preserve"> Circle. </w:t>
      </w:r>
    </w:p>
    <w:p w:rsidR="00E82128" w:rsidRDefault="00E82128" w:rsidP="00E82128">
      <w:pPr>
        <w:spacing w:after="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 xml:space="preserve">Basing on the above finalized Integrated seniority list of ACTOs and as per the request of the above effected DCTOs under the provisions of Rule 34, read with 36 (iii) of A.P. State </w:t>
      </w:r>
      <w:proofErr w:type="gramStart"/>
      <w:r>
        <w:rPr>
          <w:rFonts w:ascii="Tahoma" w:hAnsi="Tahoma" w:cs="Tahoma"/>
          <w:sz w:val="24"/>
          <w:szCs w:val="24"/>
          <w:lang w:val="en-US"/>
        </w:rPr>
        <w:t>Subordinate  Service</w:t>
      </w:r>
      <w:proofErr w:type="gramEnd"/>
      <w:r>
        <w:rPr>
          <w:rFonts w:ascii="Tahoma" w:hAnsi="Tahoma" w:cs="Tahoma"/>
          <w:sz w:val="24"/>
          <w:szCs w:val="24"/>
          <w:lang w:val="en-US"/>
        </w:rPr>
        <w:t xml:space="preserve"> Rules, 1996, the Revision of  Seniority of DCTOs of Zone –VI, for the panel year 2007-08 to 2008-09 is now proposed as per the Annexure enclosed.</w:t>
      </w: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lastRenderedPageBreak/>
        <w:t>The persons who are adversely effected with the proposed revision of Seniority of DCTOs of Zone-VI are requested to file their written statement of objections, if any, within (07)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The proposed seniority list of DCTOs will be subject to the outcome of SLP/W.Ps/O.As/appeals pending if any, before the Supreme Court of India/High Court/A.P.A.T./Government.</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 xml:space="preserve">A copy of the Show Cause Notice is available on the official portal of the C.T. Department and can be accessed at the address: </w:t>
      </w:r>
      <w:hyperlink r:id="rId5" w:history="1">
        <w:r>
          <w:rPr>
            <w:rStyle w:val="Hyperlink"/>
            <w:rFonts w:ascii="Tahoma" w:hAnsi="Tahoma" w:cs="Tahoma"/>
            <w:sz w:val="24"/>
            <w:szCs w:val="24"/>
            <w:lang w:val="en-US"/>
          </w:rPr>
          <w:t>www.tgct.gov.in</w:t>
        </w:r>
      </w:hyperlink>
      <w:r>
        <w:rPr>
          <w:rFonts w:ascii="Tahoma" w:hAnsi="Tahoma" w:cs="Tahoma"/>
          <w:sz w:val="24"/>
          <w:szCs w:val="24"/>
          <w:lang w:val="en-US"/>
        </w:rPr>
        <w:t>.</w:t>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Encl: Annexure</w:t>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
    <w:p w:rsidR="00E82128" w:rsidRDefault="00E82128" w:rsidP="00E82128">
      <w:pPr>
        <w:spacing w:after="0"/>
        <w:ind w:firstLine="720"/>
        <w:jc w:val="both"/>
        <w:rPr>
          <w:rFonts w:ascii="Tahoma" w:hAnsi="Tahoma" w:cs="Tahoma"/>
          <w:sz w:val="24"/>
          <w:szCs w:val="24"/>
          <w:lang w:val="en-US"/>
        </w:rPr>
      </w:pPr>
    </w:p>
    <w:p w:rsidR="00E82128" w:rsidRDefault="00E82128" w:rsidP="00E82128">
      <w:pPr>
        <w:spacing w:after="0"/>
        <w:ind w:firstLine="720"/>
        <w:jc w:val="both"/>
        <w:rPr>
          <w:rFonts w:ascii="Tahoma" w:hAnsi="Tahoma" w:cs="Tahoma"/>
          <w:sz w:val="24"/>
          <w:szCs w:val="24"/>
          <w:lang w:val="en-US"/>
        </w:rPr>
      </w:pPr>
      <w:r>
        <w:rPr>
          <w:rFonts w:ascii="Tahoma" w:hAnsi="Tahoma" w:cs="Tahoma"/>
          <w:sz w:val="24"/>
          <w:szCs w:val="24"/>
          <w:lang w:val="en-US"/>
        </w:rPr>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V. Anil Kumar</w:t>
      </w:r>
    </w:p>
    <w:p w:rsidR="00E82128" w:rsidRDefault="00E82128" w:rsidP="00E82128">
      <w:pPr>
        <w:spacing w:after="0"/>
        <w:ind w:firstLine="720"/>
        <w:jc w:val="right"/>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roofErr w:type="gramStart"/>
      <w:r>
        <w:rPr>
          <w:rFonts w:ascii="Tahoma" w:hAnsi="Tahoma" w:cs="Tahoma"/>
          <w:sz w:val="24"/>
          <w:szCs w:val="24"/>
          <w:lang w:val="en-US"/>
        </w:rPr>
        <w:t>Commissioner of Commercial Taxes.</w:t>
      </w:r>
      <w:proofErr w:type="gramEnd"/>
    </w:p>
    <w:p w:rsidR="00E82128" w:rsidRDefault="00E82128" w:rsidP="00E82128">
      <w:pPr>
        <w:spacing w:after="0"/>
        <w:ind w:firstLine="720"/>
        <w:rPr>
          <w:rFonts w:ascii="Tahoma" w:hAnsi="Tahoma" w:cs="Tahoma"/>
          <w:sz w:val="24"/>
          <w:szCs w:val="24"/>
          <w:lang w:val="en-US"/>
        </w:rPr>
      </w:pPr>
    </w:p>
    <w:p w:rsidR="00E82128" w:rsidRDefault="00E82128" w:rsidP="00E82128">
      <w:pPr>
        <w:spacing w:after="0"/>
        <w:rPr>
          <w:rFonts w:ascii="Tahoma" w:hAnsi="Tahoma" w:cs="Tahoma"/>
          <w:sz w:val="24"/>
          <w:szCs w:val="24"/>
          <w:lang w:val="en-US"/>
        </w:rPr>
      </w:pPr>
      <w:r>
        <w:rPr>
          <w:rFonts w:ascii="Tahoma" w:hAnsi="Tahoma" w:cs="Tahoma"/>
          <w:sz w:val="24"/>
          <w:szCs w:val="24"/>
          <w:lang w:val="en-US"/>
        </w:rPr>
        <w:t>The Individuals concerned, through the Addl. CCT (</w:t>
      </w:r>
      <w:proofErr w:type="spellStart"/>
      <w:r>
        <w:rPr>
          <w:rFonts w:ascii="Tahoma" w:hAnsi="Tahoma" w:cs="Tahoma"/>
          <w:sz w:val="24"/>
          <w:szCs w:val="24"/>
          <w:lang w:val="en-US"/>
        </w:rPr>
        <w:t>Enft</w:t>
      </w:r>
      <w:proofErr w:type="spellEnd"/>
      <w:r>
        <w:rPr>
          <w:rFonts w:ascii="Tahoma" w:hAnsi="Tahoma" w:cs="Tahoma"/>
          <w:sz w:val="24"/>
          <w:szCs w:val="24"/>
          <w:lang w:val="en-US"/>
        </w:rPr>
        <w:t>). / Deputy Commissioner (CT) concerned.</w:t>
      </w:r>
    </w:p>
    <w:p w:rsidR="00E82128" w:rsidRDefault="00E82128" w:rsidP="00E82128">
      <w:pPr>
        <w:spacing w:after="0"/>
        <w:rPr>
          <w:rFonts w:ascii="Tahoma" w:hAnsi="Tahoma" w:cs="Tahoma"/>
          <w:sz w:val="24"/>
          <w:szCs w:val="24"/>
          <w:lang w:val="en-US"/>
        </w:rPr>
      </w:pPr>
      <w:r>
        <w:rPr>
          <w:rFonts w:ascii="Tahoma" w:hAnsi="Tahoma" w:cs="Tahoma"/>
          <w:sz w:val="24"/>
          <w:szCs w:val="24"/>
          <w:lang w:val="en-US"/>
        </w:rPr>
        <w:t xml:space="preserve">Copy to all the Deputy Commissioner (CT)/ Appellate Deputy </w:t>
      </w:r>
      <w:proofErr w:type="gramStart"/>
      <w:r>
        <w:rPr>
          <w:rFonts w:ascii="Tahoma" w:hAnsi="Tahoma" w:cs="Tahoma"/>
          <w:sz w:val="24"/>
          <w:szCs w:val="24"/>
          <w:lang w:val="en-US"/>
        </w:rPr>
        <w:t>commissioner(</w:t>
      </w:r>
      <w:proofErr w:type="gramEnd"/>
      <w:r>
        <w:rPr>
          <w:rFonts w:ascii="Tahoma" w:hAnsi="Tahoma" w:cs="Tahoma"/>
          <w:sz w:val="24"/>
          <w:szCs w:val="24"/>
          <w:lang w:val="en-US"/>
        </w:rPr>
        <w:t>CT) in the State.</w:t>
      </w:r>
    </w:p>
    <w:p w:rsidR="0042503B" w:rsidRDefault="0042503B" w:rsidP="0042503B">
      <w:pPr>
        <w:spacing w:after="0"/>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SCN on the Official portal of CT Dept.</w:t>
      </w:r>
    </w:p>
    <w:p w:rsidR="0042503B" w:rsidRDefault="0042503B" w:rsidP="00E82128">
      <w:pPr>
        <w:spacing w:after="0"/>
        <w:rPr>
          <w:rFonts w:ascii="Tahoma" w:hAnsi="Tahoma" w:cs="Tahoma"/>
          <w:sz w:val="24"/>
          <w:szCs w:val="24"/>
          <w:lang w:val="en-US"/>
        </w:rPr>
      </w:pPr>
    </w:p>
    <w:p w:rsidR="00E82128" w:rsidRDefault="00E82128" w:rsidP="00E82128">
      <w:pPr>
        <w:spacing w:after="0"/>
        <w:rPr>
          <w:rFonts w:ascii="Tahoma" w:hAnsi="Tahoma" w:cs="Tahoma"/>
          <w:sz w:val="6"/>
          <w:szCs w:val="24"/>
          <w:lang w:val="en-US"/>
        </w:rPr>
      </w:pPr>
    </w:p>
    <w:p w:rsidR="00E82128" w:rsidRDefault="00E82128" w:rsidP="00E82128">
      <w:pPr>
        <w:spacing w:after="0"/>
        <w:rPr>
          <w:rFonts w:ascii="Tahoma" w:hAnsi="Tahoma" w:cs="Tahoma"/>
          <w:sz w:val="24"/>
          <w:szCs w:val="24"/>
          <w:lang w:val="en-US"/>
        </w:rPr>
      </w:pPr>
      <w:r>
        <w:rPr>
          <w:rFonts w:ascii="Tahoma" w:hAnsi="Tahoma" w:cs="Tahoma"/>
          <w:sz w:val="24"/>
          <w:szCs w:val="24"/>
          <w:lang w:val="en-US"/>
        </w:rPr>
        <w:t>Copy to notice board/on website.</w:t>
      </w:r>
    </w:p>
    <w:p w:rsidR="00E82128" w:rsidRDefault="00E82128" w:rsidP="00E82128">
      <w:pPr>
        <w:spacing w:after="0"/>
        <w:rPr>
          <w:rFonts w:ascii="Tahoma" w:hAnsi="Tahoma" w:cs="Tahoma"/>
          <w:sz w:val="24"/>
          <w:szCs w:val="24"/>
          <w:lang w:val="en-US"/>
        </w:rPr>
      </w:pPr>
      <w:r>
        <w:rPr>
          <w:rFonts w:ascii="Tahoma" w:hAnsi="Tahoma" w:cs="Tahoma"/>
          <w:sz w:val="24"/>
          <w:szCs w:val="24"/>
          <w:lang w:val="en-US"/>
        </w:rPr>
        <w:t>Copy to Stock File/ Spare.</w:t>
      </w:r>
    </w:p>
    <w:p w:rsidR="00E82128" w:rsidRDefault="00E82128" w:rsidP="00E82128">
      <w:pPr>
        <w:spacing w:after="0"/>
        <w:jc w:val="both"/>
        <w:rPr>
          <w:rFonts w:ascii="Tahoma" w:hAnsi="Tahoma" w:cs="Tahoma"/>
          <w:sz w:val="24"/>
          <w:szCs w:val="24"/>
          <w:lang w:val="en-US"/>
        </w:rPr>
      </w:pPr>
    </w:p>
    <w:p w:rsidR="00E82128" w:rsidRDefault="00E82128" w:rsidP="00E82128">
      <w:pPr>
        <w:spacing w:after="0" w:line="240" w:lineRule="auto"/>
        <w:jc w:val="both"/>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E82128" w:rsidRDefault="00E82128" w:rsidP="00E82128">
      <w:pPr>
        <w:spacing w:after="0" w:line="240" w:lineRule="auto"/>
        <w:jc w:val="both"/>
        <w:rPr>
          <w:rFonts w:ascii="Tahoma" w:hAnsi="Tahoma" w:cs="Tahoma"/>
          <w:sz w:val="24"/>
          <w:szCs w:val="24"/>
          <w:lang w:val="en-US"/>
        </w:rPr>
      </w:pPr>
    </w:p>
    <w:p w:rsidR="00E82128" w:rsidRDefault="00E82128" w:rsidP="00E82128">
      <w:pPr>
        <w:spacing w:after="0" w:line="240" w:lineRule="auto"/>
        <w:jc w:val="both"/>
        <w:rPr>
          <w:rFonts w:ascii="Tahoma" w:hAnsi="Tahoma" w:cs="Tahoma"/>
          <w:sz w:val="24"/>
          <w:szCs w:val="24"/>
          <w:lang w:val="en-US"/>
        </w:rPr>
      </w:pPr>
      <w:r>
        <w:rPr>
          <w:rFonts w:ascii="Tahoma" w:hAnsi="Tahoma" w:cs="Tahoma"/>
          <w:sz w:val="24"/>
          <w:szCs w:val="24"/>
          <w:lang w:val="en-US"/>
        </w:rPr>
        <w:t xml:space="preserve">                                                                 Assistant Commissioner (CT</w:t>
      </w:r>
      <w:proofErr w:type="gramStart"/>
      <w:r>
        <w:rPr>
          <w:rFonts w:ascii="Tahoma" w:hAnsi="Tahoma" w:cs="Tahoma"/>
          <w:sz w:val="24"/>
          <w:szCs w:val="24"/>
          <w:lang w:val="en-US"/>
        </w:rPr>
        <w:t>)(</w:t>
      </w:r>
      <w:proofErr w:type="spellStart"/>
      <w:proofErr w:type="gramEnd"/>
      <w:r>
        <w:rPr>
          <w:rFonts w:ascii="Tahoma" w:hAnsi="Tahoma" w:cs="Tahoma"/>
          <w:sz w:val="24"/>
          <w:szCs w:val="24"/>
          <w:lang w:val="en-US"/>
        </w:rPr>
        <w:t>Vig</w:t>
      </w:r>
      <w:proofErr w:type="spellEnd"/>
      <w:r>
        <w:rPr>
          <w:rFonts w:ascii="Tahoma" w:hAnsi="Tahoma" w:cs="Tahoma"/>
          <w:sz w:val="24"/>
          <w:szCs w:val="24"/>
          <w:lang w:val="en-US"/>
        </w:rPr>
        <w:t xml:space="preserve"> &amp; Ser)</w:t>
      </w:r>
    </w:p>
    <w:p w:rsidR="004D7733" w:rsidRDefault="004D7733"/>
    <w:sectPr w:rsidR="004D7733" w:rsidSect="00E8212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5DA3"/>
    <w:multiLevelType w:val="hybridMultilevel"/>
    <w:tmpl w:val="04DA894E"/>
    <w:lvl w:ilvl="0" w:tplc="0708076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82128"/>
    <w:rsid w:val="0042503B"/>
    <w:rsid w:val="004D7733"/>
    <w:rsid w:val="00E26C75"/>
    <w:rsid w:val="00E821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128"/>
    <w:rPr>
      <w:color w:val="0000FF" w:themeColor="hyperlink"/>
      <w:u w:val="single"/>
    </w:rPr>
  </w:style>
  <w:style w:type="paragraph" w:styleId="ListParagraph">
    <w:name w:val="List Paragraph"/>
    <w:basedOn w:val="Normal"/>
    <w:uiPriority w:val="34"/>
    <w:qFormat/>
    <w:rsid w:val="00E82128"/>
    <w:pPr>
      <w:ind w:left="720"/>
      <w:contextualSpacing/>
    </w:pPr>
  </w:style>
</w:styles>
</file>

<file path=word/webSettings.xml><?xml version="1.0" encoding="utf-8"?>
<w:webSettings xmlns:r="http://schemas.openxmlformats.org/officeDocument/2006/relationships" xmlns:w="http://schemas.openxmlformats.org/wordprocessingml/2006/main">
  <w:divs>
    <w:div w:id="1772433261">
      <w:bodyDiv w:val="1"/>
      <w:marLeft w:val="0"/>
      <w:marRight w:val="0"/>
      <w:marTop w:val="0"/>
      <w:marBottom w:val="0"/>
      <w:divBdr>
        <w:top w:val="none" w:sz="0" w:space="0" w:color="auto"/>
        <w:left w:val="none" w:sz="0" w:space="0" w:color="auto"/>
        <w:bottom w:val="none" w:sz="0" w:space="0" w:color="auto"/>
        <w:right w:val="none" w:sz="0" w:space="0" w:color="auto"/>
      </w:divBdr>
    </w:div>
    <w:div w:id="20634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Office Word</Application>
  <DocSecurity>0</DocSecurity>
  <Lines>30</Lines>
  <Paragraphs>8</Paragraphs>
  <ScaleCrop>false</ScaleCrop>
  <Company>Wipro Limited</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2016-11-10T06:56:00Z</dcterms:created>
  <dcterms:modified xsi:type="dcterms:W3CDTF">2016-11-10T09:54:00Z</dcterms:modified>
</cp:coreProperties>
</file>