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EA" w:rsidRDefault="009924EA" w:rsidP="009924EA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A374FD">
        <w:rPr>
          <w:rFonts w:ascii="Bookman Old Style" w:hAnsi="Bookman Old Style"/>
          <w:b/>
          <w:sz w:val="28"/>
          <w:szCs w:val="24"/>
        </w:rPr>
        <w:t>GOVERNMENT OF TELANGANA</w:t>
      </w:r>
    </w:p>
    <w:p w:rsidR="009924EA" w:rsidRPr="00A374FD" w:rsidRDefault="009924EA" w:rsidP="009924EA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9924EA" w:rsidRPr="00845D13" w:rsidRDefault="009924EA" w:rsidP="009924E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924EA" w:rsidRDefault="009924EA" w:rsidP="009924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 19/2017</w:t>
      </w:r>
    </w:p>
    <w:p w:rsidR="009924EA" w:rsidRDefault="009924EA" w:rsidP="009924EA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9924EA" w:rsidRPr="004A66DA" w:rsidRDefault="009924EA" w:rsidP="009924EA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1)/</w:t>
      </w:r>
      <w:r>
        <w:rPr>
          <w:rFonts w:ascii="Bookman Old Style" w:hAnsi="Bookman Old Style" w:cs="Tahoma"/>
          <w:b/>
          <w:sz w:val="24"/>
          <w:szCs w:val="24"/>
          <w:u w:val="single"/>
        </w:rPr>
        <w:t>88/2017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,</w:t>
      </w:r>
      <w:r w:rsidRPr="00845D13">
        <w:rPr>
          <w:rFonts w:ascii="Bookman Old Style" w:hAnsi="Bookman Old Style" w:cs="Tahoma"/>
          <w:b/>
          <w:sz w:val="24"/>
          <w:szCs w:val="24"/>
        </w:rPr>
        <w:t xml:space="preserve">                                         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 w:rsidR="00E27FB7">
        <w:rPr>
          <w:rFonts w:ascii="Bookman Old Style" w:hAnsi="Bookman Old Style" w:cs="Tahoma"/>
          <w:b/>
          <w:sz w:val="24"/>
          <w:szCs w:val="24"/>
          <w:u w:val="single"/>
        </w:rPr>
        <w:t xml:space="preserve"> 11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-</w:t>
      </w:r>
      <w:r>
        <w:rPr>
          <w:rFonts w:ascii="Bookman Old Style" w:hAnsi="Bookman Old Style" w:cs="Tahoma"/>
          <w:b/>
          <w:sz w:val="24"/>
          <w:szCs w:val="24"/>
          <w:u w:val="single"/>
        </w:rPr>
        <w:t>10-2017</w:t>
      </w:r>
    </w:p>
    <w:p w:rsidR="009924EA" w:rsidRDefault="009924EA" w:rsidP="0099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9924EA" w:rsidRPr="00754BC7" w:rsidRDefault="009924EA" w:rsidP="009924EA">
      <w:pPr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</w:p>
    <w:p w:rsidR="009924EA" w:rsidRDefault="009924EA" w:rsidP="00C551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val="en-IN" w:bidi="ar-SA"/>
        </w:rPr>
      </w:pPr>
      <w:r w:rsidRPr="009924EA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In exercise of the powers conferred by sub-rule (4) of </w:t>
      </w:r>
      <w:r w:rsidR="00F56218" w:rsidRPr="009924EA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Rule </w:t>
      </w:r>
      <w:r w:rsidRPr="009924EA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3 of the </w:t>
      </w:r>
      <w:r w:rsidR="00F56218">
        <w:rPr>
          <w:rFonts w:ascii="Bookman Old Style" w:hAnsi="Bookman Old Style" w:cs="Times New Roman"/>
          <w:sz w:val="24"/>
          <w:szCs w:val="24"/>
          <w:lang w:val="en-IN" w:bidi="ar-SA"/>
        </w:rPr>
        <w:t>Telangana</w:t>
      </w:r>
      <w:r w:rsidRPr="009924EA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Goods and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</w:t>
      </w:r>
      <w:r w:rsidRPr="009924EA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Services Tax Rules, 2017 read with </w:t>
      </w:r>
      <w:r w:rsidR="00F56218" w:rsidRPr="009924EA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Section </w:t>
      </w:r>
      <w:r w:rsidRPr="009924EA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168 of the </w:t>
      </w:r>
      <w:r w:rsidR="00F56218">
        <w:rPr>
          <w:rFonts w:ascii="Bookman Old Style" w:hAnsi="Bookman Old Style" w:cs="Times New Roman"/>
          <w:sz w:val="24"/>
          <w:szCs w:val="24"/>
          <w:lang w:val="en-IN" w:bidi="ar-SA"/>
        </w:rPr>
        <w:t>Telangana</w:t>
      </w:r>
      <w:r w:rsidRPr="009924EA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Goods and Services Tax Act, 2017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</w:t>
      </w:r>
      <w:r w:rsidRPr="009924EA">
        <w:rPr>
          <w:rFonts w:ascii="Bookman Old Style" w:hAnsi="Bookman Old Style" w:cs="Times New Roman"/>
          <w:sz w:val="24"/>
          <w:szCs w:val="24"/>
          <w:lang w:val="en-IN" w:bidi="ar-SA"/>
        </w:rPr>
        <w:t>(referred to as “the Act” hereafter), on the recommendations of the Council, the period for intimation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</w:t>
      </w:r>
      <w:r w:rsidRPr="009924EA">
        <w:rPr>
          <w:rFonts w:ascii="Bookman Old Style" w:hAnsi="Bookman Old Style" w:cs="Times New Roman"/>
          <w:sz w:val="24"/>
          <w:szCs w:val="24"/>
          <w:lang w:val="en-IN" w:bidi="ar-SA"/>
        </w:rPr>
        <w:t>of details of stock held on the date preceding the date from which the option to pay tax under Section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</w:t>
      </w:r>
      <w:r w:rsidRPr="009924EA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10 of the Act is exercised in </w:t>
      </w:r>
      <w:r w:rsidRPr="00F56218">
        <w:rPr>
          <w:rFonts w:ascii="Bookman Old Style" w:hAnsi="Bookman Old Style" w:cs="Times New Roman"/>
          <w:b/>
          <w:sz w:val="24"/>
          <w:szCs w:val="24"/>
          <w:lang w:val="en-IN" w:bidi="ar-SA"/>
        </w:rPr>
        <w:t>FORM GST CMP-03</w:t>
      </w:r>
      <w:r w:rsidRPr="009924EA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is extended till 31</w:t>
      </w:r>
      <w:r w:rsidRPr="00F56218">
        <w:rPr>
          <w:rFonts w:ascii="Bookman Old Style" w:hAnsi="Bookman Old Style" w:cs="Times New Roman"/>
          <w:sz w:val="24"/>
          <w:szCs w:val="24"/>
          <w:vertAlign w:val="superscript"/>
          <w:lang w:val="en-IN" w:bidi="ar-SA"/>
        </w:rPr>
        <w:t>st</w:t>
      </w:r>
      <w:r w:rsidR="00F56218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</w:t>
      </w:r>
      <w:r w:rsidRPr="009924EA">
        <w:rPr>
          <w:rFonts w:ascii="Bookman Old Style" w:hAnsi="Bookman Old Style" w:cs="Times New Roman"/>
          <w:sz w:val="24"/>
          <w:szCs w:val="24"/>
          <w:lang w:val="en-IN" w:bidi="ar-SA"/>
        </w:rPr>
        <w:t>October, 2017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>.</w:t>
      </w:r>
    </w:p>
    <w:p w:rsidR="009924EA" w:rsidRPr="009924EA" w:rsidRDefault="009924EA" w:rsidP="009924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IDFont+F2"/>
          <w:sz w:val="24"/>
          <w:szCs w:val="24"/>
        </w:rPr>
      </w:pPr>
    </w:p>
    <w:p w:rsidR="009924EA" w:rsidRPr="00974E5F" w:rsidRDefault="009924EA" w:rsidP="009924EA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974E5F">
        <w:rPr>
          <w:rFonts w:ascii="Bookman Old Style" w:hAnsi="Bookman Old Style" w:cs="CIDFont+F2"/>
          <w:sz w:val="24"/>
          <w:szCs w:val="24"/>
        </w:rPr>
        <w:t xml:space="preserve">This notification shall come into force with immediate effect. </w:t>
      </w:r>
    </w:p>
    <w:p w:rsidR="009924EA" w:rsidRDefault="009924EA" w:rsidP="009924EA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9924EA" w:rsidRDefault="009924EA" w:rsidP="009924EA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F56218" w:rsidRDefault="00E27FB7" w:rsidP="009924EA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/- V. Anil Kumar</w:t>
      </w:r>
    </w:p>
    <w:p w:rsidR="009924EA" w:rsidRPr="00E240AB" w:rsidRDefault="009924EA" w:rsidP="009924EA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r w:rsidRPr="00E240AB">
        <w:rPr>
          <w:rFonts w:ascii="Bookman Old Style" w:hAnsi="Bookman Old Style"/>
          <w:sz w:val="24"/>
          <w:szCs w:val="24"/>
        </w:rPr>
        <w:t>Commissioner of State Tax</w:t>
      </w:r>
    </w:p>
    <w:p w:rsidR="009924EA" w:rsidRPr="00E240AB" w:rsidRDefault="009924EA" w:rsidP="009924EA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9924EA" w:rsidRPr="00E240AB" w:rsidRDefault="009924EA" w:rsidP="009924EA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Commissioner of Printing, Stationery and Stores Purchase (Publication Wing)</w:t>
      </w:r>
    </w:p>
    <w:p w:rsidR="009924EA" w:rsidRPr="00E240AB" w:rsidRDefault="009924EA" w:rsidP="009924EA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9924EA" w:rsidRPr="00E240AB" w:rsidRDefault="009924EA" w:rsidP="009924EA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Commissioner of State Tax, Telangana State, Hyderabad</w:t>
      </w:r>
    </w:p>
    <w:p w:rsidR="009924EA" w:rsidRPr="00E240AB" w:rsidRDefault="009924EA" w:rsidP="009924EA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</w:p>
    <w:p w:rsidR="009924EA" w:rsidRPr="00E240AB" w:rsidRDefault="009924EA" w:rsidP="009924EA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9924EA" w:rsidRPr="00E240AB" w:rsidRDefault="009924EA" w:rsidP="009924EA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9924EA" w:rsidRPr="00E240AB" w:rsidRDefault="009924EA" w:rsidP="009924EA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(F) Department</w:t>
      </w:r>
    </w:p>
    <w:p w:rsidR="009924EA" w:rsidRPr="00E240AB" w:rsidRDefault="009924EA" w:rsidP="009924EA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 w:rsidRPr="00E240AB">
        <w:rPr>
          <w:rFonts w:ascii="Bookman Old Style" w:hAnsi="Bookman Old Style" w:cs="Verdana"/>
          <w:sz w:val="24"/>
          <w:szCs w:val="24"/>
        </w:rPr>
        <w:t>Hon’ble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Chief Minister,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Government of Telangana</w:t>
      </w:r>
    </w:p>
    <w:p w:rsidR="009924EA" w:rsidRPr="00E240AB" w:rsidRDefault="009924EA" w:rsidP="009924EA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P.S. to Principal Secretary to Government (CT &amp; Ex), Revenue Department</w:t>
      </w:r>
    </w:p>
    <w:p w:rsidR="009924EA" w:rsidRDefault="009924EA" w:rsidP="009924EA">
      <w:pPr>
        <w:spacing w:after="0"/>
        <w:rPr>
          <w:rFonts w:ascii="Bookman Old Style" w:hAnsi="Bookman Old Style" w:cs="Verdana"/>
          <w:sz w:val="24"/>
          <w:szCs w:val="24"/>
        </w:rPr>
      </w:pPr>
      <w:proofErr w:type="spellStart"/>
      <w:r w:rsidRPr="00E240AB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/ Sc</w:t>
      </w:r>
    </w:p>
    <w:p w:rsidR="00E27FB7" w:rsidRDefault="00E27FB7" w:rsidP="00E27FB7">
      <w:pPr>
        <w:spacing w:after="0"/>
        <w:jc w:val="center"/>
        <w:rPr>
          <w:rFonts w:ascii="Bookman Old Style" w:hAnsi="Bookman Old Style" w:cs="Verdana"/>
          <w:sz w:val="24"/>
          <w:szCs w:val="24"/>
        </w:rPr>
      </w:pPr>
    </w:p>
    <w:sectPr w:rsidR="00E27FB7" w:rsidSect="000558AD">
      <w:pgSz w:w="12240" w:h="20160" w:code="5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26527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FA38AF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443823"/>
    <w:multiLevelType w:val="hybridMultilevel"/>
    <w:tmpl w:val="23C8F6BA"/>
    <w:lvl w:ilvl="0" w:tplc="17BE1DBC">
      <w:start w:val="1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57A5675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6C2C"/>
    <w:rsid w:val="000121FA"/>
    <w:rsid w:val="00024134"/>
    <w:rsid w:val="0003420D"/>
    <w:rsid w:val="000412EF"/>
    <w:rsid w:val="000415F2"/>
    <w:rsid w:val="000558AD"/>
    <w:rsid w:val="00076466"/>
    <w:rsid w:val="00082BDF"/>
    <w:rsid w:val="000A52CB"/>
    <w:rsid w:val="000A6C2C"/>
    <w:rsid w:val="000F064F"/>
    <w:rsid w:val="000F76F7"/>
    <w:rsid w:val="00114606"/>
    <w:rsid w:val="001B5C97"/>
    <w:rsid w:val="001C2861"/>
    <w:rsid w:val="001D38E2"/>
    <w:rsid w:val="001D5947"/>
    <w:rsid w:val="002147A0"/>
    <w:rsid w:val="00220E08"/>
    <w:rsid w:val="00243920"/>
    <w:rsid w:val="00266E40"/>
    <w:rsid w:val="0027034D"/>
    <w:rsid w:val="00294F1D"/>
    <w:rsid w:val="002D46D5"/>
    <w:rsid w:val="002D798B"/>
    <w:rsid w:val="002F4AD5"/>
    <w:rsid w:val="00341F71"/>
    <w:rsid w:val="003423A8"/>
    <w:rsid w:val="00356910"/>
    <w:rsid w:val="00393963"/>
    <w:rsid w:val="003D6014"/>
    <w:rsid w:val="003E0177"/>
    <w:rsid w:val="004118D9"/>
    <w:rsid w:val="004157D7"/>
    <w:rsid w:val="00425FFC"/>
    <w:rsid w:val="004275A6"/>
    <w:rsid w:val="00427B4F"/>
    <w:rsid w:val="0043061F"/>
    <w:rsid w:val="0045224E"/>
    <w:rsid w:val="00477579"/>
    <w:rsid w:val="004C10FE"/>
    <w:rsid w:val="00500BE7"/>
    <w:rsid w:val="0051498F"/>
    <w:rsid w:val="00541BCD"/>
    <w:rsid w:val="00573FD4"/>
    <w:rsid w:val="00575FDD"/>
    <w:rsid w:val="00582885"/>
    <w:rsid w:val="005942B8"/>
    <w:rsid w:val="005C1F46"/>
    <w:rsid w:val="005C7F2A"/>
    <w:rsid w:val="005E32CE"/>
    <w:rsid w:val="006144DC"/>
    <w:rsid w:val="006211E1"/>
    <w:rsid w:val="006473E2"/>
    <w:rsid w:val="00685C4B"/>
    <w:rsid w:val="006A3143"/>
    <w:rsid w:val="006C4733"/>
    <w:rsid w:val="006D6D36"/>
    <w:rsid w:val="007313ED"/>
    <w:rsid w:val="00745125"/>
    <w:rsid w:val="00747958"/>
    <w:rsid w:val="00753733"/>
    <w:rsid w:val="00782A03"/>
    <w:rsid w:val="00795595"/>
    <w:rsid w:val="007C5D6B"/>
    <w:rsid w:val="007D21B7"/>
    <w:rsid w:val="007E4CD4"/>
    <w:rsid w:val="007F0E88"/>
    <w:rsid w:val="00800B4D"/>
    <w:rsid w:val="00845D13"/>
    <w:rsid w:val="008B409C"/>
    <w:rsid w:val="008C3644"/>
    <w:rsid w:val="008F3367"/>
    <w:rsid w:val="00974E5F"/>
    <w:rsid w:val="00983770"/>
    <w:rsid w:val="00984694"/>
    <w:rsid w:val="009924EA"/>
    <w:rsid w:val="009B5860"/>
    <w:rsid w:val="009C35D2"/>
    <w:rsid w:val="009C5A26"/>
    <w:rsid w:val="009D0BD3"/>
    <w:rsid w:val="009E7011"/>
    <w:rsid w:val="00A162C1"/>
    <w:rsid w:val="00A26902"/>
    <w:rsid w:val="00A346E3"/>
    <w:rsid w:val="00A374FD"/>
    <w:rsid w:val="00A4224D"/>
    <w:rsid w:val="00A46E3C"/>
    <w:rsid w:val="00A6080B"/>
    <w:rsid w:val="00A616F9"/>
    <w:rsid w:val="00A85A35"/>
    <w:rsid w:val="00A9787B"/>
    <w:rsid w:val="00AB2BDF"/>
    <w:rsid w:val="00AF0EDC"/>
    <w:rsid w:val="00B37A46"/>
    <w:rsid w:val="00B67F58"/>
    <w:rsid w:val="00BB0167"/>
    <w:rsid w:val="00BC06C2"/>
    <w:rsid w:val="00BD52D3"/>
    <w:rsid w:val="00BD5B26"/>
    <w:rsid w:val="00BF16FD"/>
    <w:rsid w:val="00C433EA"/>
    <w:rsid w:val="00C55153"/>
    <w:rsid w:val="00C7610D"/>
    <w:rsid w:val="00C81531"/>
    <w:rsid w:val="00C84BEE"/>
    <w:rsid w:val="00C8643D"/>
    <w:rsid w:val="00C94BBB"/>
    <w:rsid w:val="00CC2D18"/>
    <w:rsid w:val="00CC542D"/>
    <w:rsid w:val="00CC76A3"/>
    <w:rsid w:val="00CC76A9"/>
    <w:rsid w:val="00CD47B4"/>
    <w:rsid w:val="00CE5CB6"/>
    <w:rsid w:val="00CE7B81"/>
    <w:rsid w:val="00D15F3C"/>
    <w:rsid w:val="00D26EFB"/>
    <w:rsid w:val="00D53FDC"/>
    <w:rsid w:val="00D5425A"/>
    <w:rsid w:val="00D70A05"/>
    <w:rsid w:val="00D73D37"/>
    <w:rsid w:val="00D97886"/>
    <w:rsid w:val="00D97B3F"/>
    <w:rsid w:val="00DA2DF2"/>
    <w:rsid w:val="00DB5CD5"/>
    <w:rsid w:val="00DD05E1"/>
    <w:rsid w:val="00DD4C6A"/>
    <w:rsid w:val="00E27FB7"/>
    <w:rsid w:val="00ED446C"/>
    <w:rsid w:val="00EE4D41"/>
    <w:rsid w:val="00EE6846"/>
    <w:rsid w:val="00EF620B"/>
    <w:rsid w:val="00EF6E43"/>
    <w:rsid w:val="00EF7660"/>
    <w:rsid w:val="00F33320"/>
    <w:rsid w:val="00F56218"/>
    <w:rsid w:val="00F6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CD5"/>
    <w:pPr>
      <w:ind w:left="720"/>
      <w:contextualSpacing/>
    </w:pPr>
  </w:style>
  <w:style w:type="table" w:styleId="TableGrid">
    <w:name w:val="Table Grid"/>
    <w:basedOn w:val="TableNormal"/>
    <w:uiPriority w:val="59"/>
    <w:rsid w:val="00B37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LGS</cp:lastModifiedBy>
  <cp:revision>2</cp:revision>
  <cp:lastPrinted>2017-10-12T05:58:00Z</cp:lastPrinted>
  <dcterms:created xsi:type="dcterms:W3CDTF">2017-10-30T05:36:00Z</dcterms:created>
  <dcterms:modified xsi:type="dcterms:W3CDTF">2017-10-30T05:36:00Z</dcterms:modified>
</cp:coreProperties>
</file>