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D7" w:rsidRDefault="004E0DD7">
      <w:pPr>
        <w:spacing w:after="0"/>
        <w:jc w:val="both"/>
        <w:rPr>
          <w:rFonts w:ascii="Bookman Old Style" w:hAnsi="Bookman Old Style"/>
          <w:b/>
          <w:sz w:val="28"/>
          <w:szCs w:val="24"/>
        </w:rPr>
      </w:pP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GOVERNMENT OF TELANGANA</w:t>
      </w: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2</w:t>
      </w:r>
      <w:r w:rsidR="00A81911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/2017</w:t>
      </w:r>
    </w:p>
    <w:p w:rsidR="0018011B" w:rsidRDefault="0018011B" w:rsidP="0018011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18011B" w:rsidRDefault="0018011B" w:rsidP="0018011B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>
        <w:rPr>
          <w:rFonts w:ascii="Bookman Old Style" w:hAnsi="Bookman Old Style" w:cs="Tahoma"/>
          <w:b/>
          <w:sz w:val="24"/>
          <w:szCs w:val="24"/>
          <w:u w:val="single"/>
        </w:rPr>
        <w:t>1)/1</w:t>
      </w:r>
      <w:r w:rsidR="000720DF">
        <w:rPr>
          <w:rFonts w:ascii="Bookman Old Style" w:hAnsi="Bookman Old Style" w:cs="Tahoma"/>
          <w:b/>
          <w:sz w:val="24"/>
          <w:szCs w:val="24"/>
          <w:u w:val="single"/>
        </w:rPr>
        <w:t>3</w:t>
      </w:r>
      <w:r w:rsidR="00A81911">
        <w:rPr>
          <w:rFonts w:ascii="Bookman Old Style" w:hAnsi="Bookman Old Style" w:cs="Tahoma"/>
          <w:b/>
          <w:sz w:val="24"/>
          <w:szCs w:val="24"/>
          <w:u w:val="single"/>
        </w:rPr>
        <w:t>6</w:t>
      </w:r>
      <w:r>
        <w:rPr>
          <w:rFonts w:ascii="Bookman Old Style" w:hAnsi="Bookman Old Style" w:cs="Tahoma"/>
          <w:b/>
          <w:sz w:val="24"/>
          <w:szCs w:val="24"/>
          <w:u w:val="single"/>
        </w:rPr>
        <w:t>/2017,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 </w:t>
      </w: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Dt. </w:t>
      </w:r>
      <w:r w:rsidR="00671B18">
        <w:rPr>
          <w:rFonts w:ascii="Bookman Old Style" w:hAnsi="Bookman Old Style" w:cs="Tahoma"/>
          <w:b/>
          <w:sz w:val="24"/>
          <w:szCs w:val="24"/>
          <w:u w:val="single"/>
        </w:rPr>
        <w:t>02</w:t>
      </w:r>
      <w:r w:rsidR="000720DF">
        <w:rPr>
          <w:rFonts w:ascii="Bookman Old Style" w:hAnsi="Bookman Old Style" w:cs="Tahoma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-1</w:t>
      </w:r>
      <w:r w:rsidR="00B03C1C"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-2017</w:t>
      </w:r>
    </w:p>
    <w:p w:rsidR="0018011B" w:rsidRDefault="0018011B" w:rsidP="0018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8011B" w:rsidRDefault="0018011B" w:rsidP="0018011B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18011B" w:rsidRDefault="00680626" w:rsidP="00E303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 w:cs="CIDFont+F2"/>
          <w:sz w:val="24"/>
          <w:szCs w:val="24"/>
        </w:rPr>
      </w:pPr>
      <w:r w:rsidRPr="00680626">
        <w:rPr>
          <w:rFonts w:ascii="Bookman Old Style" w:hAnsi="Bookman Old Style"/>
          <w:sz w:val="24"/>
          <w:szCs w:val="24"/>
        </w:rPr>
        <w:t xml:space="preserve">In exercise of the powers conferred by clause (b) of sub-rule (2) of </w:t>
      </w:r>
      <w:r w:rsidR="00AF4381" w:rsidRPr="00680626">
        <w:rPr>
          <w:rFonts w:ascii="Bookman Old Style" w:hAnsi="Bookman Old Style"/>
          <w:sz w:val="24"/>
          <w:szCs w:val="24"/>
        </w:rPr>
        <w:t xml:space="preserve">Rule </w:t>
      </w:r>
      <w:r w:rsidRPr="00680626">
        <w:rPr>
          <w:rFonts w:ascii="Bookman Old Style" w:hAnsi="Bookman Old Style"/>
          <w:sz w:val="24"/>
          <w:szCs w:val="24"/>
        </w:rPr>
        <w:t xml:space="preserve">24 of the </w:t>
      </w:r>
      <w:r>
        <w:rPr>
          <w:rFonts w:ascii="Bookman Old Style" w:hAnsi="Bookman Old Style"/>
          <w:sz w:val="24"/>
          <w:szCs w:val="24"/>
        </w:rPr>
        <w:t>Telangana</w:t>
      </w:r>
      <w:r w:rsidRPr="00680626">
        <w:rPr>
          <w:rFonts w:ascii="Bookman Old Style" w:hAnsi="Bookman Old Style"/>
          <w:sz w:val="24"/>
          <w:szCs w:val="24"/>
        </w:rPr>
        <w:t xml:space="preserve"> Goods and Services Tax Rules, 2017 read with Section 168 of the </w:t>
      </w:r>
      <w:r>
        <w:rPr>
          <w:rFonts w:ascii="Bookman Old Style" w:hAnsi="Bookman Old Style"/>
          <w:sz w:val="24"/>
          <w:szCs w:val="24"/>
        </w:rPr>
        <w:t>Telangana</w:t>
      </w:r>
      <w:r w:rsidRPr="00680626">
        <w:rPr>
          <w:rFonts w:ascii="Bookman Old Style" w:hAnsi="Bookman Old Style"/>
          <w:sz w:val="24"/>
          <w:szCs w:val="24"/>
        </w:rPr>
        <w:t xml:space="preserve"> Goods and Services Tax Act, 2017, the Commissioner</w:t>
      </w:r>
      <w:r>
        <w:rPr>
          <w:rFonts w:ascii="Bookman Old Style" w:hAnsi="Bookman Old Style"/>
          <w:sz w:val="24"/>
          <w:szCs w:val="24"/>
        </w:rPr>
        <w:t xml:space="preserve"> of State Tax</w:t>
      </w:r>
      <w:r w:rsidRPr="00680626">
        <w:rPr>
          <w:rFonts w:ascii="Bookman Old Style" w:hAnsi="Bookman Old Style"/>
          <w:sz w:val="24"/>
          <w:szCs w:val="24"/>
        </w:rPr>
        <w:t xml:space="preserve">, on the recommendations of the Council, hereby extends the period for submitting electronically the application in the </w:t>
      </w:r>
      <w:r w:rsidRPr="00680626">
        <w:rPr>
          <w:rFonts w:ascii="Bookman Old Style" w:hAnsi="Bookman Old Style"/>
          <w:b/>
          <w:sz w:val="24"/>
          <w:szCs w:val="24"/>
        </w:rPr>
        <w:t>FORM GST REG</w:t>
      </w:r>
      <w:r w:rsidRPr="00680626">
        <w:rPr>
          <w:rFonts w:ascii="Bookman Old Style" w:hAnsi="Bookman Old Style"/>
          <w:b/>
          <w:sz w:val="24"/>
        </w:rPr>
        <w:t>–</w:t>
      </w:r>
      <w:r w:rsidRPr="00680626">
        <w:rPr>
          <w:rFonts w:ascii="Bookman Old Style" w:hAnsi="Bookman Old Style"/>
          <w:b/>
          <w:sz w:val="24"/>
          <w:szCs w:val="24"/>
        </w:rPr>
        <w:t>26</w:t>
      </w:r>
      <w:r w:rsidRPr="00680626">
        <w:rPr>
          <w:rFonts w:ascii="Bookman Old Style" w:hAnsi="Bookman Old Style"/>
          <w:sz w:val="24"/>
          <w:szCs w:val="24"/>
        </w:rPr>
        <w:t xml:space="preserve"> till 31</w:t>
      </w:r>
      <w:r w:rsidRPr="00680626">
        <w:rPr>
          <w:rFonts w:ascii="Bookman Old Style" w:hAnsi="Bookman Old Style"/>
          <w:sz w:val="24"/>
          <w:szCs w:val="24"/>
          <w:vertAlign w:val="superscript"/>
        </w:rPr>
        <w:t>st</w:t>
      </w:r>
      <w:r w:rsidRPr="00680626">
        <w:rPr>
          <w:rFonts w:ascii="Bookman Old Style" w:hAnsi="Bookman Old Style"/>
          <w:sz w:val="24"/>
          <w:szCs w:val="24"/>
        </w:rPr>
        <w:t xml:space="preserve"> December 2017</w:t>
      </w:r>
      <w:r w:rsidR="0018011B">
        <w:rPr>
          <w:rFonts w:ascii="Bookman Old Style" w:eastAsiaTheme="minorHAnsi" w:hAnsi="Bookman Old Style" w:cs="Times New Roman"/>
          <w:sz w:val="24"/>
          <w:szCs w:val="24"/>
          <w:lang w:eastAsia="en-US"/>
        </w:rPr>
        <w:t>.</w:t>
      </w:r>
    </w:p>
    <w:p w:rsidR="0018011B" w:rsidRDefault="0018011B" w:rsidP="0018011B">
      <w:pPr>
        <w:spacing w:after="0"/>
        <w:ind w:firstLine="709"/>
        <w:jc w:val="both"/>
        <w:rPr>
          <w:rFonts w:ascii="Bookman Old Style" w:hAnsi="Bookman Old Style" w:cs="CIDFont+F2"/>
          <w:sz w:val="24"/>
          <w:szCs w:val="24"/>
        </w:rPr>
      </w:pPr>
    </w:p>
    <w:p w:rsidR="0018011B" w:rsidRDefault="0018011B" w:rsidP="0018011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18011B" w:rsidRDefault="0018011B" w:rsidP="0018011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671B18" w:rsidRDefault="00671B18" w:rsidP="00671B18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/- </w:t>
      </w:r>
      <w:proofErr w:type="spellStart"/>
      <w:r>
        <w:rPr>
          <w:rFonts w:ascii="Bookman Old Style" w:hAnsi="Bookman Old Style"/>
          <w:sz w:val="24"/>
          <w:szCs w:val="24"/>
        </w:rPr>
        <w:t>V.Anil</w:t>
      </w:r>
      <w:proofErr w:type="spellEnd"/>
      <w:r>
        <w:rPr>
          <w:rFonts w:ascii="Bookman Old Style" w:hAnsi="Bookman Old Style"/>
          <w:sz w:val="24"/>
          <w:szCs w:val="24"/>
        </w:rPr>
        <w:t xml:space="preserve"> Kumar</w:t>
      </w:r>
    </w:p>
    <w:p w:rsidR="0018011B" w:rsidRDefault="0018011B" w:rsidP="0018011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Commissioner of State Tax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To: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Commissioner of Printing, Stationery and Stores Purchase (Publication Wing), Telangana, Hyderabad for publication of the Notification (2 copies)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Commissioner of State Tax, Telangana State, Hyderabad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Copy to: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Law (F) Department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>
        <w:rPr>
          <w:rFonts w:ascii="Bookman Old Style" w:hAnsi="Bookman Old Style" w:cs="Verdana"/>
          <w:sz w:val="24"/>
          <w:szCs w:val="24"/>
        </w:rPr>
        <w:t>Hon’ble</w:t>
      </w:r>
      <w:proofErr w:type="spellEnd"/>
      <w:r>
        <w:rPr>
          <w:rFonts w:ascii="Bookman Old Style" w:hAnsi="Bookman Old Style" w:cs="Verdana"/>
          <w:sz w:val="24"/>
          <w:szCs w:val="24"/>
        </w:rPr>
        <w:t xml:space="preserve"> Chief Minister, Government of Telangana</w:t>
      </w:r>
    </w:p>
    <w:p w:rsidR="0018011B" w:rsidRDefault="0018011B" w:rsidP="0018011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The P.S. to Principal Secretary to Government (CT &amp; Ex), Revenue Department</w:t>
      </w:r>
    </w:p>
    <w:p w:rsidR="0018011B" w:rsidRDefault="0018011B" w:rsidP="0018011B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>
        <w:rPr>
          <w:rFonts w:ascii="Bookman Old Style" w:hAnsi="Bookman Old Style" w:cs="Verdana"/>
          <w:sz w:val="24"/>
          <w:szCs w:val="24"/>
        </w:rPr>
        <w:t>Sf</w:t>
      </w:r>
      <w:proofErr w:type="spellEnd"/>
      <w:r>
        <w:rPr>
          <w:rFonts w:ascii="Bookman Old Style" w:hAnsi="Bookman Old Style" w:cs="Verdana"/>
          <w:sz w:val="24"/>
          <w:szCs w:val="24"/>
        </w:rPr>
        <w:t xml:space="preserve"> / Sc</w:t>
      </w:r>
    </w:p>
    <w:sectPr w:rsidR="0018011B" w:rsidSect="008C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A6D6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880"/>
    <w:rsid w:val="0003068A"/>
    <w:rsid w:val="000450A5"/>
    <w:rsid w:val="000720DF"/>
    <w:rsid w:val="000A2240"/>
    <w:rsid w:val="001218B3"/>
    <w:rsid w:val="00127EAB"/>
    <w:rsid w:val="0015262C"/>
    <w:rsid w:val="0018011B"/>
    <w:rsid w:val="001B0A64"/>
    <w:rsid w:val="0020649E"/>
    <w:rsid w:val="00232F9F"/>
    <w:rsid w:val="002A6E00"/>
    <w:rsid w:val="002D4E0E"/>
    <w:rsid w:val="003D750A"/>
    <w:rsid w:val="003F4B7E"/>
    <w:rsid w:val="00414124"/>
    <w:rsid w:val="00415004"/>
    <w:rsid w:val="004150C9"/>
    <w:rsid w:val="00421FBA"/>
    <w:rsid w:val="004528D8"/>
    <w:rsid w:val="004936A2"/>
    <w:rsid w:val="004E0DD7"/>
    <w:rsid w:val="004E10B8"/>
    <w:rsid w:val="005018CB"/>
    <w:rsid w:val="0052602B"/>
    <w:rsid w:val="0056721E"/>
    <w:rsid w:val="00570C35"/>
    <w:rsid w:val="005B32F7"/>
    <w:rsid w:val="005C3AF1"/>
    <w:rsid w:val="00623D09"/>
    <w:rsid w:val="0064097F"/>
    <w:rsid w:val="00664B1B"/>
    <w:rsid w:val="00671B18"/>
    <w:rsid w:val="00680626"/>
    <w:rsid w:val="00693E21"/>
    <w:rsid w:val="006F303A"/>
    <w:rsid w:val="0070604C"/>
    <w:rsid w:val="0072431D"/>
    <w:rsid w:val="00746271"/>
    <w:rsid w:val="007607C0"/>
    <w:rsid w:val="00783582"/>
    <w:rsid w:val="007841C5"/>
    <w:rsid w:val="00786FC8"/>
    <w:rsid w:val="00794ABE"/>
    <w:rsid w:val="007A3893"/>
    <w:rsid w:val="007C1379"/>
    <w:rsid w:val="007E4114"/>
    <w:rsid w:val="00807B13"/>
    <w:rsid w:val="00820707"/>
    <w:rsid w:val="008417A6"/>
    <w:rsid w:val="008C27CF"/>
    <w:rsid w:val="008C40C1"/>
    <w:rsid w:val="00900238"/>
    <w:rsid w:val="009002EC"/>
    <w:rsid w:val="00933EA0"/>
    <w:rsid w:val="0093653A"/>
    <w:rsid w:val="00953748"/>
    <w:rsid w:val="009669D2"/>
    <w:rsid w:val="009B13E0"/>
    <w:rsid w:val="00A309BF"/>
    <w:rsid w:val="00A652A1"/>
    <w:rsid w:val="00A81911"/>
    <w:rsid w:val="00AA44AC"/>
    <w:rsid w:val="00AB50F8"/>
    <w:rsid w:val="00AD2338"/>
    <w:rsid w:val="00AF4381"/>
    <w:rsid w:val="00B03C1C"/>
    <w:rsid w:val="00B342A3"/>
    <w:rsid w:val="00B574BB"/>
    <w:rsid w:val="00BD4931"/>
    <w:rsid w:val="00BE2A2F"/>
    <w:rsid w:val="00BE2FFB"/>
    <w:rsid w:val="00C0086F"/>
    <w:rsid w:val="00C275F9"/>
    <w:rsid w:val="00CD4DDF"/>
    <w:rsid w:val="00D0797A"/>
    <w:rsid w:val="00D243B6"/>
    <w:rsid w:val="00D257D2"/>
    <w:rsid w:val="00D63E78"/>
    <w:rsid w:val="00D81880"/>
    <w:rsid w:val="00DD057A"/>
    <w:rsid w:val="00E30392"/>
    <w:rsid w:val="00E415A6"/>
    <w:rsid w:val="00E45ACE"/>
    <w:rsid w:val="00E62152"/>
    <w:rsid w:val="00EA0256"/>
    <w:rsid w:val="00ED01E9"/>
    <w:rsid w:val="00F04DEE"/>
    <w:rsid w:val="00F1548E"/>
    <w:rsid w:val="00F17FA7"/>
    <w:rsid w:val="00F6797A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80"/>
    <w:pPr>
      <w:spacing w:after="200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80"/>
    <w:pPr>
      <w:spacing w:line="240" w:lineRule="auto"/>
      <w:jc w:val="left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2017-11-01T09:35:00Z</cp:lastPrinted>
  <dcterms:created xsi:type="dcterms:W3CDTF">2017-09-18T11:14:00Z</dcterms:created>
  <dcterms:modified xsi:type="dcterms:W3CDTF">2017-11-06T06:06:00Z</dcterms:modified>
</cp:coreProperties>
</file>