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B" w:rsidRDefault="0018011B" w:rsidP="0018011B">
      <w:pPr>
        <w:spacing w:after="0"/>
        <w:jc w:val="both"/>
        <w:rPr>
          <w:rFonts w:ascii="Bookman Old Style" w:hAnsi="Bookman Old Style"/>
          <w:b/>
          <w:sz w:val="28"/>
          <w:szCs w:val="24"/>
        </w:rPr>
      </w:pPr>
    </w:p>
    <w:p w:rsidR="005A672D" w:rsidRDefault="005A672D">
      <w:pPr>
        <w:spacing w:after="0"/>
        <w:jc w:val="both"/>
        <w:rPr>
          <w:rFonts w:ascii="Bookman Old Style" w:hAnsi="Bookman Old Style"/>
          <w:b/>
          <w:sz w:val="28"/>
          <w:szCs w:val="24"/>
        </w:rPr>
      </w:pPr>
    </w:p>
    <w:p w:rsidR="0018011B" w:rsidRDefault="0018011B" w:rsidP="0018011B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GOVERNMENT OF TELANGANA</w:t>
      </w:r>
    </w:p>
    <w:p w:rsidR="0018011B" w:rsidRDefault="0018011B" w:rsidP="0018011B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18011B" w:rsidRDefault="0018011B" w:rsidP="0018011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8011B" w:rsidRDefault="0018011B" w:rsidP="0018011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TGST Notification No. 2</w:t>
      </w:r>
      <w:r w:rsidR="000720DF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/2017</w:t>
      </w:r>
    </w:p>
    <w:p w:rsidR="0018011B" w:rsidRDefault="0018011B" w:rsidP="0018011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18011B" w:rsidRDefault="0018011B" w:rsidP="0018011B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>
        <w:rPr>
          <w:rFonts w:ascii="Bookman Old Style" w:hAnsi="Bookman Old Style" w:cs="Tahoma"/>
          <w:b/>
          <w:sz w:val="24"/>
          <w:szCs w:val="24"/>
          <w:u w:val="single"/>
        </w:rPr>
        <w:t>1)/1</w:t>
      </w:r>
      <w:r w:rsidR="000720DF">
        <w:rPr>
          <w:rFonts w:ascii="Bookman Old Style" w:hAnsi="Bookman Old Style" w:cs="Tahoma"/>
          <w:b/>
          <w:sz w:val="24"/>
          <w:szCs w:val="24"/>
          <w:u w:val="single"/>
        </w:rPr>
        <w:t>35</w:t>
      </w:r>
      <w:r>
        <w:rPr>
          <w:rFonts w:ascii="Bookman Old Style" w:hAnsi="Bookman Old Style" w:cs="Tahoma"/>
          <w:b/>
          <w:sz w:val="24"/>
          <w:szCs w:val="24"/>
          <w:u w:val="single"/>
        </w:rPr>
        <w:t>/2017,</w:t>
      </w:r>
      <w:r>
        <w:rPr>
          <w:rFonts w:ascii="Bookman Old Style" w:hAnsi="Bookman Old Style" w:cs="Tahoma"/>
          <w:b/>
          <w:sz w:val="24"/>
          <w:szCs w:val="24"/>
        </w:rPr>
        <w:t xml:space="preserve">                                      </w:t>
      </w:r>
      <w:r>
        <w:rPr>
          <w:rFonts w:ascii="Bookman Old Style" w:hAnsi="Bookman Old Style" w:cs="Tahoma"/>
          <w:b/>
          <w:sz w:val="24"/>
          <w:szCs w:val="24"/>
          <w:u w:val="single"/>
        </w:rPr>
        <w:t xml:space="preserve">Dt. </w:t>
      </w:r>
      <w:r w:rsidR="00A066C3">
        <w:rPr>
          <w:rFonts w:ascii="Bookman Old Style" w:hAnsi="Bookman Old Style" w:cs="Tahoma"/>
          <w:b/>
          <w:sz w:val="24"/>
          <w:szCs w:val="24"/>
          <w:u w:val="single"/>
        </w:rPr>
        <w:t>02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-1</w:t>
      </w:r>
      <w:r w:rsidR="00BA2102">
        <w:rPr>
          <w:rFonts w:ascii="Bookman Old Style" w:hAnsi="Bookman Old Style" w:cs="Tahoma"/>
          <w:b/>
          <w:sz w:val="24"/>
          <w:szCs w:val="24"/>
          <w:u w:val="single"/>
        </w:rPr>
        <w:t>1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-2017</w:t>
      </w:r>
    </w:p>
    <w:p w:rsidR="0018011B" w:rsidRDefault="0018011B" w:rsidP="0018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18011B" w:rsidRDefault="0018011B" w:rsidP="0018011B">
      <w:pPr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</w:p>
    <w:p w:rsidR="0018011B" w:rsidRDefault="000720DF" w:rsidP="00E303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man Old Style" w:hAnsi="Bookman Old Style" w:cs="CIDFont+F2"/>
          <w:sz w:val="24"/>
          <w:szCs w:val="24"/>
        </w:rPr>
      </w:pPr>
      <w:r w:rsidRPr="000720DF">
        <w:rPr>
          <w:rFonts w:ascii="Bookman Old Style" w:hAnsi="Bookman Old Style"/>
          <w:sz w:val="24"/>
          <w:szCs w:val="24"/>
        </w:rPr>
        <w:t xml:space="preserve">In pursuance of section 168 of the </w:t>
      </w:r>
      <w:r>
        <w:rPr>
          <w:rFonts w:ascii="Bookman Old Style" w:hAnsi="Bookman Old Style"/>
          <w:sz w:val="24"/>
          <w:szCs w:val="24"/>
        </w:rPr>
        <w:t>Telangana</w:t>
      </w:r>
      <w:r w:rsidRPr="000720DF">
        <w:rPr>
          <w:rFonts w:ascii="Bookman Old Style" w:hAnsi="Bookman Old Style"/>
          <w:sz w:val="24"/>
          <w:szCs w:val="24"/>
        </w:rPr>
        <w:t xml:space="preserve"> Goods and Services Tax Act, 2017 (2</w:t>
      </w:r>
      <w:r>
        <w:rPr>
          <w:rFonts w:ascii="Bookman Old Style" w:hAnsi="Bookman Old Style"/>
          <w:sz w:val="24"/>
          <w:szCs w:val="24"/>
        </w:rPr>
        <w:t>3</w:t>
      </w:r>
      <w:r w:rsidRPr="000720DF">
        <w:rPr>
          <w:rFonts w:ascii="Bookman Old Style" w:hAnsi="Bookman Old Style"/>
          <w:sz w:val="24"/>
          <w:szCs w:val="24"/>
        </w:rPr>
        <w:t xml:space="preserve"> of 2017) and sub-rule (3) of rule 45 of the </w:t>
      </w:r>
      <w:r>
        <w:rPr>
          <w:rFonts w:ascii="Bookman Old Style" w:hAnsi="Bookman Old Style"/>
          <w:sz w:val="24"/>
          <w:szCs w:val="24"/>
        </w:rPr>
        <w:t xml:space="preserve">Telangana </w:t>
      </w:r>
      <w:r w:rsidRPr="000720DF">
        <w:rPr>
          <w:rFonts w:ascii="Bookman Old Style" w:hAnsi="Bookman Old Style"/>
          <w:sz w:val="24"/>
          <w:szCs w:val="24"/>
        </w:rPr>
        <w:t>Goods and Services Tax Rules, 2017, the Commissioner</w:t>
      </w:r>
      <w:r w:rsidR="007035D9">
        <w:rPr>
          <w:rFonts w:ascii="Bookman Old Style" w:hAnsi="Bookman Old Style"/>
          <w:sz w:val="24"/>
          <w:szCs w:val="24"/>
        </w:rPr>
        <w:t xml:space="preserve"> of State Tax</w:t>
      </w:r>
      <w:r w:rsidRPr="000720DF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on the recommendation of the Council, </w:t>
      </w:r>
      <w:r w:rsidRPr="000720DF">
        <w:rPr>
          <w:rFonts w:ascii="Bookman Old Style" w:hAnsi="Bookman Old Style"/>
          <w:sz w:val="24"/>
          <w:szCs w:val="24"/>
        </w:rPr>
        <w:t xml:space="preserve">hereby extends the time limit for making the declaration in </w:t>
      </w:r>
      <w:r w:rsidRPr="00005493">
        <w:rPr>
          <w:rFonts w:ascii="Bookman Old Style" w:hAnsi="Bookman Old Style"/>
          <w:b/>
          <w:sz w:val="24"/>
          <w:szCs w:val="24"/>
        </w:rPr>
        <w:t>FORM GST ITC-04</w:t>
      </w:r>
      <w:r w:rsidRPr="000720DF">
        <w:rPr>
          <w:rFonts w:ascii="Bookman Old Style" w:hAnsi="Bookman Old Style"/>
          <w:sz w:val="24"/>
          <w:szCs w:val="24"/>
        </w:rPr>
        <w:t>, in respect of goods dispatched to a job worker or received from a job worker or sent from one job worker to another, during the quarter July to September, 2017, till the 30</w:t>
      </w:r>
      <w:r w:rsidRPr="00BA2102">
        <w:rPr>
          <w:rFonts w:ascii="Bookman Old Style" w:hAnsi="Bookman Old Style"/>
          <w:sz w:val="24"/>
          <w:szCs w:val="24"/>
          <w:vertAlign w:val="superscript"/>
        </w:rPr>
        <w:t>th</w:t>
      </w:r>
      <w:r w:rsidR="00BA2102">
        <w:rPr>
          <w:rFonts w:ascii="Bookman Old Style" w:hAnsi="Bookman Old Style"/>
          <w:sz w:val="24"/>
          <w:szCs w:val="24"/>
        </w:rPr>
        <w:t xml:space="preserve"> </w:t>
      </w:r>
      <w:r w:rsidRPr="000720DF">
        <w:rPr>
          <w:rFonts w:ascii="Bookman Old Style" w:hAnsi="Bookman Old Style"/>
          <w:sz w:val="24"/>
          <w:szCs w:val="24"/>
        </w:rPr>
        <w:t>day of November, 2017</w:t>
      </w:r>
      <w:r w:rsidR="0018011B">
        <w:rPr>
          <w:rFonts w:ascii="Bookman Old Style" w:eastAsiaTheme="minorHAnsi" w:hAnsi="Bookman Old Style" w:cs="Times New Roman"/>
          <w:sz w:val="24"/>
          <w:szCs w:val="24"/>
          <w:lang w:eastAsia="en-US"/>
        </w:rPr>
        <w:t>.</w:t>
      </w:r>
    </w:p>
    <w:p w:rsidR="0018011B" w:rsidRDefault="0018011B" w:rsidP="0018011B">
      <w:pPr>
        <w:spacing w:after="0"/>
        <w:ind w:firstLine="709"/>
        <w:jc w:val="both"/>
        <w:rPr>
          <w:rFonts w:ascii="Bookman Old Style" w:hAnsi="Bookman Old Style" w:cs="CIDFont+F2"/>
          <w:sz w:val="24"/>
          <w:szCs w:val="24"/>
        </w:rPr>
      </w:pPr>
    </w:p>
    <w:p w:rsidR="0018011B" w:rsidRDefault="0018011B" w:rsidP="0018011B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0720DF" w:rsidRDefault="00A066C3" w:rsidP="0018011B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Sd</w:t>
      </w:r>
      <w:proofErr w:type="spellEnd"/>
      <w:r>
        <w:rPr>
          <w:rFonts w:ascii="Bookman Old Style" w:hAnsi="Bookman Old Style"/>
          <w:sz w:val="24"/>
          <w:szCs w:val="24"/>
        </w:rPr>
        <w:t xml:space="preserve">/- </w:t>
      </w:r>
      <w:proofErr w:type="spellStart"/>
      <w:r>
        <w:rPr>
          <w:rFonts w:ascii="Bookman Old Style" w:hAnsi="Bookman Old Style"/>
          <w:sz w:val="24"/>
          <w:szCs w:val="24"/>
        </w:rPr>
        <w:t>V.Anilkumar</w:t>
      </w:r>
      <w:proofErr w:type="spellEnd"/>
    </w:p>
    <w:p w:rsidR="0018011B" w:rsidRDefault="0018011B" w:rsidP="0018011B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Commissioner of State Tax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To: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The Commissioner of Printing, Stationery and Stores Purchase (Publication Wing), Telangana, Hyderabad for publication of the Notification (2 copies)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The Commissioner of State Tax, Telangana State, Hyderabad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Copy to: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The Law (F) Department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The Principal Secretary to </w:t>
      </w:r>
      <w:proofErr w:type="spellStart"/>
      <w:r>
        <w:rPr>
          <w:rFonts w:ascii="Bookman Old Style" w:hAnsi="Bookman Old Style" w:cs="Verdana"/>
          <w:sz w:val="24"/>
          <w:szCs w:val="24"/>
        </w:rPr>
        <w:t>Hon’ble</w:t>
      </w:r>
      <w:proofErr w:type="spellEnd"/>
      <w:r>
        <w:rPr>
          <w:rFonts w:ascii="Bookman Old Style" w:hAnsi="Bookman Old Style" w:cs="Verdana"/>
          <w:sz w:val="24"/>
          <w:szCs w:val="24"/>
        </w:rPr>
        <w:t xml:space="preserve"> Chief Minister, Government of Telangana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The P.S. to Principal Secretary to Government (CT &amp; Ex), Revenue Department</w:t>
      </w:r>
    </w:p>
    <w:p w:rsidR="0018011B" w:rsidRDefault="0018011B" w:rsidP="0018011B">
      <w:pPr>
        <w:spacing w:after="0"/>
        <w:rPr>
          <w:rFonts w:ascii="Bookman Old Style" w:hAnsi="Bookman Old Style" w:cs="Verdana"/>
          <w:sz w:val="24"/>
          <w:szCs w:val="24"/>
        </w:rPr>
      </w:pPr>
      <w:proofErr w:type="spellStart"/>
      <w:r>
        <w:rPr>
          <w:rFonts w:ascii="Bookman Old Style" w:hAnsi="Bookman Old Style" w:cs="Verdana"/>
          <w:sz w:val="24"/>
          <w:szCs w:val="24"/>
        </w:rPr>
        <w:t>Sf</w:t>
      </w:r>
      <w:proofErr w:type="spellEnd"/>
      <w:r>
        <w:rPr>
          <w:rFonts w:ascii="Bookman Old Style" w:hAnsi="Bookman Old Style" w:cs="Verdana"/>
          <w:sz w:val="24"/>
          <w:szCs w:val="24"/>
        </w:rPr>
        <w:t xml:space="preserve"> / Sc</w:t>
      </w:r>
    </w:p>
    <w:sectPr w:rsidR="0018011B" w:rsidSect="008C2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A6D67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880"/>
    <w:rsid w:val="00005493"/>
    <w:rsid w:val="0003068A"/>
    <w:rsid w:val="000720DF"/>
    <w:rsid w:val="000A2240"/>
    <w:rsid w:val="000C5FFF"/>
    <w:rsid w:val="001218B3"/>
    <w:rsid w:val="00127EAB"/>
    <w:rsid w:val="0015262C"/>
    <w:rsid w:val="0018011B"/>
    <w:rsid w:val="001B0A64"/>
    <w:rsid w:val="0020649E"/>
    <w:rsid w:val="002A6E00"/>
    <w:rsid w:val="003D750A"/>
    <w:rsid w:val="003F4B7E"/>
    <w:rsid w:val="004150C9"/>
    <w:rsid w:val="00421FBA"/>
    <w:rsid w:val="004528D8"/>
    <w:rsid w:val="004936A2"/>
    <w:rsid w:val="005018CB"/>
    <w:rsid w:val="0052602B"/>
    <w:rsid w:val="0056721E"/>
    <w:rsid w:val="00570C35"/>
    <w:rsid w:val="005A672D"/>
    <w:rsid w:val="005B32F7"/>
    <w:rsid w:val="005C3AF1"/>
    <w:rsid w:val="00623D09"/>
    <w:rsid w:val="0064097F"/>
    <w:rsid w:val="00664B1B"/>
    <w:rsid w:val="0067721A"/>
    <w:rsid w:val="00693E21"/>
    <w:rsid w:val="007035D9"/>
    <w:rsid w:val="0070604C"/>
    <w:rsid w:val="0072431D"/>
    <w:rsid w:val="00746271"/>
    <w:rsid w:val="007607C0"/>
    <w:rsid w:val="00783582"/>
    <w:rsid w:val="007841C5"/>
    <w:rsid w:val="00786FC8"/>
    <w:rsid w:val="00794ABE"/>
    <w:rsid w:val="007A3893"/>
    <w:rsid w:val="007C1379"/>
    <w:rsid w:val="007E4114"/>
    <w:rsid w:val="00807B13"/>
    <w:rsid w:val="008378DA"/>
    <w:rsid w:val="008417A6"/>
    <w:rsid w:val="008A5617"/>
    <w:rsid w:val="008C27CF"/>
    <w:rsid w:val="008C40C1"/>
    <w:rsid w:val="00900238"/>
    <w:rsid w:val="0093653A"/>
    <w:rsid w:val="00953748"/>
    <w:rsid w:val="009669D2"/>
    <w:rsid w:val="009B13E0"/>
    <w:rsid w:val="00A066C3"/>
    <w:rsid w:val="00A652A1"/>
    <w:rsid w:val="00AA44AC"/>
    <w:rsid w:val="00AD2338"/>
    <w:rsid w:val="00B342A3"/>
    <w:rsid w:val="00B574BB"/>
    <w:rsid w:val="00BA2102"/>
    <w:rsid w:val="00BD4931"/>
    <w:rsid w:val="00BE2A2F"/>
    <w:rsid w:val="00BE2FFB"/>
    <w:rsid w:val="00C0086F"/>
    <w:rsid w:val="00C275F9"/>
    <w:rsid w:val="00CD4DDF"/>
    <w:rsid w:val="00D0797A"/>
    <w:rsid w:val="00D20434"/>
    <w:rsid w:val="00D243B6"/>
    <w:rsid w:val="00D5033D"/>
    <w:rsid w:val="00D63E78"/>
    <w:rsid w:val="00D81880"/>
    <w:rsid w:val="00DD057A"/>
    <w:rsid w:val="00E30392"/>
    <w:rsid w:val="00E415A6"/>
    <w:rsid w:val="00E45ACE"/>
    <w:rsid w:val="00E62152"/>
    <w:rsid w:val="00EA0256"/>
    <w:rsid w:val="00ED01E9"/>
    <w:rsid w:val="00F1548E"/>
    <w:rsid w:val="00F17FA7"/>
    <w:rsid w:val="00F30B09"/>
    <w:rsid w:val="00F67187"/>
    <w:rsid w:val="00FF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80"/>
    <w:pPr>
      <w:spacing w:after="200"/>
      <w:jc w:val="left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80"/>
    <w:pPr>
      <w:spacing w:line="240" w:lineRule="auto"/>
      <w:jc w:val="left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2017-11-01T09:50:00Z</cp:lastPrinted>
  <dcterms:created xsi:type="dcterms:W3CDTF">2017-09-18T11:14:00Z</dcterms:created>
  <dcterms:modified xsi:type="dcterms:W3CDTF">2017-11-06T06:02:00Z</dcterms:modified>
</cp:coreProperties>
</file>